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1E11" w14:textId="3EC16BC5" w:rsidR="0013605C" w:rsidRPr="006412F0" w:rsidRDefault="004A7913" w:rsidP="00F52AE5">
      <w:pPr>
        <w:spacing w:after="100" w:line="276" w:lineRule="auto"/>
        <w:contextualSpacing/>
        <w:jc w:val="center"/>
        <w:rPr>
          <w:rFonts w:eastAsia="MS PGothic"/>
          <w:b/>
          <w:bCs/>
          <w:caps/>
          <w:spacing w:val="-8"/>
          <w:kern w:val="28"/>
          <w:sz w:val="22"/>
          <w:szCs w:val="22"/>
        </w:rPr>
      </w:pPr>
      <w:r w:rsidRPr="006412F0">
        <w:rPr>
          <w:rFonts w:eastAsia="MS PGothic"/>
          <w:b/>
          <w:bCs/>
          <w:caps/>
          <w:spacing w:val="-8"/>
          <w:kern w:val="28"/>
          <w:sz w:val="22"/>
          <w:szCs w:val="22"/>
        </w:rPr>
        <w:t>Terms of REFERENCE</w:t>
      </w:r>
    </w:p>
    <w:p w14:paraId="749CAB89" w14:textId="77777777" w:rsidR="00D60535" w:rsidRPr="006412F0" w:rsidRDefault="00D60535" w:rsidP="00F52AE5">
      <w:pPr>
        <w:spacing w:after="100" w:line="276" w:lineRule="auto"/>
        <w:contextualSpacing/>
        <w:jc w:val="center"/>
        <w:rPr>
          <w:rFonts w:eastAsia="MS PGothic"/>
          <w:b/>
          <w:bCs/>
          <w:caps/>
          <w:spacing w:val="-8"/>
          <w:kern w:val="28"/>
          <w:sz w:val="22"/>
          <w:szCs w:val="22"/>
        </w:rPr>
      </w:pPr>
    </w:p>
    <w:p w14:paraId="53866DF0" w14:textId="77777777" w:rsidR="003B07F6" w:rsidRPr="006412F0" w:rsidRDefault="003B07F6" w:rsidP="00A060B2">
      <w:pPr>
        <w:autoSpaceDE w:val="0"/>
        <w:autoSpaceDN w:val="0"/>
        <w:adjustRightInd w:val="0"/>
        <w:jc w:val="center"/>
        <w:rPr>
          <w:b/>
          <w:sz w:val="22"/>
          <w:szCs w:val="22"/>
        </w:rPr>
      </w:pPr>
      <w:r w:rsidRPr="006412F0">
        <w:rPr>
          <w:b/>
          <w:sz w:val="22"/>
          <w:szCs w:val="22"/>
        </w:rPr>
        <w:t xml:space="preserve">Additional financing-Sudan </w:t>
      </w:r>
      <w:proofErr w:type="spellStart"/>
      <w:r w:rsidRPr="006412F0">
        <w:rPr>
          <w:b/>
          <w:sz w:val="22"/>
          <w:szCs w:val="22"/>
        </w:rPr>
        <w:t>Somoud</w:t>
      </w:r>
      <w:proofErr w:type="spellEnd"/>
      <w:r w:rsidRPr="006412F0">
        <w:rPr>
          <w:b/>
          <w:sz w:val="22"/>
          <w:szCs w:val="22"/>
        </w:rPr>
        <w:t xml:space="preserve"> </w:t>
      </w:r>
      <w:r w:rsidR="00FA2C78" w:rsidRPr="006412F0">
        <w:rPr>
          <w:b/>
          <w:sz w:val="22"/>
          <w:szCs w:val="22"/>
        </w:rPr>
        <w:t>- Enhancing Community Resilience Project</w:t>
      </w:r>
      <w:r w:rsidR="00C41696" w:rsidRPr="006412F0">
        <w:rPr>
          <w:b/>
          <w:sz w:val="22"/>
          <w:szCs w:val="22"/>
        </w:rPr>
        <w:t xml:space="preserve"> (P</w:t>
      </w:r>
      <w:r w:rsidR="008736FB" w:rsidRPr="006412F0">
        <w:rPr>
          <w:b/>
          <w:sz w:val="22"/>
          <w:szCs w:val="22"/>
        </w:rPr>
        <w:t>181490)</w:t>
      </w:r>
      <w:r w:rsidR="00AD4C25" w:rsidRPr="006412F0">
        <w:rPr>
          <w:b/>
          <w:sz w:val="22"/>
          <w:szCs w:val="22"/>
        </w:rPr>
        <w:t xml:space="preserve"> </w:t>
      </w:r>
    </w:p>
    <w:p w14:paraId="44A3B390" w14:textId="228E98BE" w:rsidR="00FA2C78" w:rsidRPr="006412F0" w:rsidRDefault="003B07F6" w:rsidP="00A060B2">
      <w:pPr>
        <w:autoSpaceDE w:val="0"/>
        <w:autoSpaceDN w:val="0"/>
        <w:adjustRightInd w:val="0"/>
        <w:jc w:val="center"/>
        <w:rPr>
          <w:b/>
          <w:sz w:val="22"/>
          <w:szCs w:val="22"/>
        </w:rPr>
      </w:pPr>
      <w:r w:rsidRPr="006412F0">
        <w:rPr>
          <w:b/>
          <w:sz w:val="22"/>
          <w:szCs w:val="22"/>
        </w:rPr>
        <w:t>(</w:t>
      </w:r>
      <w:r w:rsidR="00AD4C25" w:rsidRPr="006412F0">
        <w:rPr>
          <w:b/>
          <w:sz w:val="22"/>
          <w:szCs w:val="22"/>
        </w:rPr>
        <w:t>THABAT AF</w:t>
      </w:r>
      <w:r w:rsidRPr="006412F0">
        <w:rPr>
          <w:b/>
          <w:sz w:val="22"/>
          <w:szCs w:val="22"/>
        </w:rPr>
        <w:t>)</w:t>
      </w:r>
    </w:p>
    <w:p w14:paraId="76842021" w14:textId="63BE39C9" w:rsidR="00946EB6" w:rsidRPr="006412F0" w:rsidRDefault="00946EB6" w:rsidP="00756EB7">
      <w:pPr>
        <w:jc w:val="center"/>
        <w:rPr>
          <w:rFonts w:eastAsia="Calibri"/>
          <w:b/>
          <w:bCs/>
          <w:sz w:val="22"/>
          <w:szCs w:val="22"/>
        </w:rPr>
      </w:pPr>
      <w:r w:rsidRPr="006412F0">
        <w:rPr>
          <w:rFonts w:eastAsia="Calibri"/>
          <w:b/>
          <w:bCs/>
          <w:sz w:val="22"/>
          <w:szCs w:val="22"/>
        </w:rPr>
        <w:t>Credit</w:t>
      </w:r>
      <w:r w:rsidR="003868D0" w:rsidRPr="006412F0">
        <w:rPr>
          <w:rFonts w:eastAsia="Calibri"/>
          <w:b/>
          <w:bCs/>
          <w:sz w:val="22"/>
          <w:szCs w:val="22"/>
        </w:rPr>
        <w:t>/Grant</w:t>
      </w:r>
      <w:r w:rsidRPr="006412F0">
        <w:rPr>
          <w:rFonts w:eastAsia="Calibri"/>
          <w:b/>
          <w:bCs/>
          <w:sz w:val="22"/>
          <w:szCs w:val="22"/>
        </w:rPr>
        <w:t xml:space="preserve"> No: </w:t>
      </w:r>
      <w:r w:rsidR="00160DA2" w:rsidRPr="006412F0">
        <w:rPr>
          <w:rFonts w:eastAsia="Calibri"/>
          <w:b/>
          <w:bCs/>
          <w:sz w:val="22"/>
          <w:szCs w:val="22"/>
        </w:rPr>
        <w:t>TF-C7102</w:t>
      </w:r>
    </w:p>
    <w:p w14:paraId="1391B72C" w14:textId="36D5B31E" w:rsidR="00946EB6" w:rsidRPr="006412F0" w:rsidRDefault="00946EB6" w:rsidP="00756EB7">
      <w:pPr>
        <w:jc w:val="center"/>
        <w:rPr>
          <w:rFonts w:eastAsia="Calibri"/>
          <w:b/>
          <w:bCs/>
          <w:sz w:val="22"/>
          <w:szCs w:val="22"/>
        </w:rPr>
      </w:pPr>
      <w:r w:rsidRPr="006412F0">
        <w:rPr>
          <w:rFonts w:eastAsia="Calibri"/>
          <w:b/>
          <w:bCs/>
          <w:sz w:val="22"/>
          <w:szCs w:val="22"/>
        </w:rPr>
        <w:t xml:space="preserve">Individual Consultant </w:t>
      </w:r>
    </w:p>
    <w:p w14:paraId="045D5C7C" w14:textId="572C84CF" w:rsidR="00AE6F88" w:rsidRPr="006412F0" w:rsidRDefault="00AE6F88" w:rsidP="00AE6F88">
      <w:pPr>
        <w:keepNext/>
        <w:keepLines/>
        <w:contextualSpacing/>
        <w:jc w:val="both"/>
        <w:outlineLvl w:val="1"/>
        <w:rPr>
          <w:bCs/>
          <w:sz w:val="22"/>
          <w:szCs w:val="22"/>
        </w:rPr>
      </w:pPr>
    </w:p>
    <w:p w14:paraId="1F715291" w14:textId="77777777" w:rsidR="00AE6F88" w:rsidRPr="006412F0" w:rsidRDefault="00AE6F88" w:rsidP="00D0471E">
      <w:pPr>
        <w:spacing w:after="120"/>
        <w:rPr>
          <w:b/>
          <w:bCs/>
          <w:sz w:val="22"/>
          <w:szCs w:val="22"/>
        </w:rPr>
      </w:pPr>
    </w:p>
    <w:p w14:paraId="60BBD3C9" w14:textId="615C5663" w:rsidR="00D0471E" w:rsidRPr="006412F0" w:rsidRDefault="00D0471E" w:rsidP="00335992">
      <w:pPr>
        <w:spacing w:after="120"/>
        <w:rPr>
          <w:sz w:val="22"/>
          <w:szCs w:val="22"/>
        </w:rPr>
      </w:pPr>
      <w:r w:rsidRPr="006412F0">
        <w:rPr>
          <w:b/>
          <w:bCs/>
          <w:sz w:val="22"/>
          <w:szCs w:val="22"/>
        </w:rPr>
        <w:t>Consultancy Title</w:t>
      </w:r>
      <w:r w:rsidRPr="006412F0">
        <w:rPr>
          <w:sz w:val="22"/>
          <w:szCs w:val="22"/>
        </w:rPr>
        <w:t xml:space="preserve">: </w:t>
      </w:r>
      <w:r w:rsidR="00335992" w:rsidRPr="006412F0">
        <w:rPr>
          <w:b/>
          <w:bCs/>
          <w:sz w:val="22"/>
          <w:szCs w:val="22"/>
        </w:rPr>
        <w:t>National Education Consultant</w:t>
      </w:r>
    </w:p>
    <w:p w14:paraId="6FD9F889" w14:textId="655CEA56" w:rsidR="00D0471E" w:rsidRPr="006412F0" w:rsidRDefault="00D0471E" w:rsidP="00D0471E">
      <w:pPr>
        <w:spacing w:after="120"/>
        <w:rPr>
          <w:sz w:val="22"/>
          <w:szCs w:val="22"/>
        </w:rPr>
      </w:pPr>
      <w:r w:rsidRPr="006412F0">
        <w:rPr>
          <w:b/>
          <w:bCs/>
          <w:sz w:val="22"/>
          <w:szCs w:val="22"/>
        </w:rPr>
        <w:t>Location(s):</w:t>
      </w:r>
      <w:r w:rsidR="002F4142" w:rsidRPr="006412F0">
        <w:rPr>
          <w:sz w:val="22"/>
          <w:szCs w:val="22"/>
        </w:rPr>
        <w:t xml:space="preserve"> </w:t>
      </w:r>
      <w:proofErr w:type="spellStart"/>
      <w:r w:rsidR="00335992" w:rsidRPr="006412F0">
        <w:rPr>
          <w:b/>
          <w:bCs/>
          <w:sz w:val="22"/>
          <w:szCs w:val="22"/>
        </w:rPr>
        <w:t>Gedaref</w:t>
      </w:r>
      <w:proofErr w:type="spellEnd"/>
      <w:r w:rsidR="00335992" w:rsidRPr="006412F0">
        <w:rPr>
          <w:sz w:val="22"/>
          <w:szCs w:val="22"/>
        </w:rPr>
        <w:t xml:space="preserve"> </w:t>
      </w:r>
    </w:p>
    <w:p w14:paraId="1820811B" w14:textId="6C966839" w:rsidR="00D0471E" w:rsidRPr="006412F0" w:rsidRDefault="00D0471E" w:rsidP="00D0471E">
      <w:pPr>
        <w:spacing w:after="120"/>
        <w:rPr>
          <w:sz w:val="22"/>
          <w:szCs w:val="22"/>
        </w:rPr>
      </w:pPr>
      <w:r w:rsidRPr="006412F0">
        <w:rPr>
          <w:b/>
          <w:bCs/>
          <w:sz w:val="22"/>
          <w:szCs w:val="22"/>
        </w:rPr>
        <w:t>Eligibility</w:t>
      </w:r>
      <w:r w:rsidRPr="006412F0">
        <w:rPr>
          <w:sz w:val="22"/>
          <w:szCs w:val="22"/>
        </w:rPr>
        <w:t>: Position</w:t>
      </w:r>
      <w:r w:rsidR="00D60535" w:rsidRPr="006412F0">
        <w:rPr>
          <w:sz w:val="22"/>
          <w:szCs w:val="22"/>
        </w:rPr>
        <w:t xml:space="preserve"> is </w:t>
      </w:r>
      <w:r w:rsidR="00441511" w:rsidRPr="006412F0">
        <w:rPr>
          <w:sz w:val="22"/>
          <w:szCs w:val="22"/>
        </w:rPr>
        <w:t>open to</w:t>
      </w:r>
      <w:r w:rsidR="002B6F08" w:rsidRPr="006412F0">
        <w:rPr>
          <w:sz w:val="22"/>
          <w:szCs w:val="22"/>
        </w:rPr>
        <w:t xml:space="preserve"> </w:t>
      </w:r>
      <w:r w:rsidR="00335992" w:rsidRPr="006412F0">
        <w:rPr>
          <w:sz w:val="22"/>
          <w:szCs w:val="22"/>
        </w:rPr>
        <w:t>national</w:t>
      </w:r>
      <w:r w:rsidR="002F4142" w:rsidRPr="006412F0">
        <w:rPr>
          <w:sz w:val="22"/>
          <w:szCs w:val="22"/>
        </w:rPr>
        <w:t xml:space="preserve"> </w:t>
      </w:r>
      <w:r w:rsidR="00A653DE" w:rsidRPr="006412F0">
        <w:rPr>
          <w:sz w:val="22"/>
          <w:szCs w:val="22"/>
        </w:rPr>
        <w:t>candidates.</w:t>
      </w:r>
    </w:p>
    <w:p w14:paraId="17DF8DD2" w14:textId="037E9D8D" w:rsidR="00CA1435" w:rsidRPr="006412F0" w:rsidRDefault="00CA1435" w:rsidP="00D0471E">
      <w:pPr>
        <w:spacing w:after="120"/>
        <w:rPr>
          <w:sz w:val="22"/>
          <w:szCs w:val="22"/>
        </w:rPr>
      </w:pPr>
      <w:r w:rsidRPr="006412F0">
        <w:rPr>
          <w:b/>
          <w:bCs/>
          <w:sz w:val="22"/>
          <w:szCs w:val="22"/>
        </w:rPr>
        <w:t>Duration of contract</w:t>
      </w:r>
      <w:r w:rsidR="00441511" w:rsidRPr="006412F0">
        <w:rPr>
          <w:b/>
          <w:bCs/>
          <w:sz w:val="22"/>
          <w:szCs w:val="22"/>
        </w:rPr>
        <w:t>:</w:t>
      </w:r>
      <w:r w:rsidR="003A1EB9" w:rsidRPr="006412F0">
        <w:rPr>
          <w:sz w:val="22"/>
          <w:szCs w:val="22"/>
        </w:rPr>
        <w:t xml:space="preserve"> </w:t>
      </w:r>
      <w:r w:rsidR="0031164A" w:rsidRPr="006412F0">
        <w:rPr>
          <w:sz w:val="22"/>
          <w:szCs w:val="22"/>
        </w:rPr>
        <w:t>T</w:t>
      </w:r>
      <w:r w:rsidR="00335992" w:rsidRPr="006412F0">
        <w:rPr>
          <w:sz w:val="22"/>
          <w:szCs w:val="22"/>
        </w:rPr>
        <w:t>hree months</w:t>
      </w:r>
      <w:r w:rsidR="003A1EB9" w:rsidRPr="006412F0">
        <w:rPr>
          <w:sz w:val="22"/>
          <w:szCs w:val="22"/>
        </w:rPr>
        <w:t xml:space="preserve"> </w:t>
      </w:r>
      <w:r w:rsidR="00D4146C" w:rsidRPr="006412F0">
        <w:rPr>
          <w:sz w:val="22"/>
          <w:szCs w:val="22"/>
        </w:rPr>
        <w:t>with</w:t>
      </w:r>
      <w:r w:rsidRPr="006412F0">
        <w:rPr>
          <w:sz w:val="22"/>
          <w:szCs w:val="22"/>
        </w:rPr>
        <w:t xml:space="preserve"> the possibility of extension.</w:t>
      </w:r>
    </w:p>
    <w:p w14:paraId="17045D6F" w14:textId="77777777" w:rsidR="00E95426" w:rsidRPr="006412F0" w:rsidRDefault="00E95426" w:rsidP="00972485">
      <w:pPr>
        <w:jc w:val="both"/>
        <w:rPr>
          <w:sz w:val="22"/>
          <w:szCs w:val="22"/>
        </w:rPr>
      </w:pPr>
    </w:p>
    <w:p w14:paraId="0184C5B7" w14:textId="77777777" w:rsidR="005E04B2" w:rsidRPr="006412F0" w:rsidRDefault="005E04B2" w:rsidP="005E04B2">
      <w:pPr>
        <w:jc w:val="both"/>
        <w:rPr>
          <w:b/>
          <w:sz w:val="22"/>
          <w:szCs w:val="22"/>
        </w:rPr>
      </w:pPr>
      <w:r w:rsidRPr="006412F0">
        <w:rPr>
          <w:b/>
          <w:sz w:val="22"/>
          <w:szCs w:val="22"/>
        </w:rPr>
        <w:t>1. Background</w:t>
      </w:r>
    </w:p>
    <w:p w14:paraId="5DA1B7D9" w14:textId="77777777" w:rsidR="005E04B2" w:rsidRPr="006412F0" w:rsidRDefault="005E04B2" w:rsidP="005E04B2">
      <w:pPr>
        <w:spacing w:after="120"/>
        <w:rPr>
          <w:b/>
          <w:bCs/>
          <w:sz w:val="22"/>
          <w:szCs w:val="22"/>
        </w:rPr>
      </w:pPr>
    </w:p>
    <w:p w14:paraId="148599E8" w14:textId="189EEF34" w:rsidR="001F6D24" w:rsidRPr="006412F0" w:rsidRDefault="000E0B86" w:rsidP="00756EB7">
      <w:pPr>
        <w:jc w:val="both"/>
        <w:rPr>
          <w:bCs/>
          <w:sz w:val="22"/>
          <w:szCs w:val="22"/>
        </w:rPr>
      </w:pPr>
      <w:r w:rsidRPr="006412F0">
        <w:rPr>
          <w:bCs/>
          <w:sz w:val="22"/>
          <w:szCs w:val="22"/>
        </w:rPr>
        <w:t xml:space="preserve">Mercy </w:t>
      </w:r>
      <w:r w:rsidR="008D16E8" w:rsidRPr="006412F0">
        <w:rPr>
          <w:bCs/>
          <w:sz w:val="22"/>
          <w:szCs w:val="22"/>
        </w:rPr>
        <w:t xml:space="preserve">Corps is one of the implementing agencies of the Sudan - Enhancing Community Resilience Project </w:t>
      </w:r>
      <w:r w:rsidR="00D75FC3" w:rsidRPr="006412F0">
        <w:rPr>
          <w:bCs/>
          <w:sz w:val="22"/>
          <w:szCs w:val="22"/>
        </w:rPr>
        <w:t>(</w:t>
      </w:r>
      <w:r w:rsidR="00B60CCC" w:rsidRPr="006412F0">
        <w:rPr>
          <w:bCs/>
          <w:sz w:val="22"/>
          <w:szCs w:val="22"/>
        </w:rPr>
        <w:t>THABAT Additional Financing</w:t>
      </w:r>
      <w:r w:rsidR="00D75FC3" w:rsidRPr="006412F0">
        <w:rPr>
          <w:bCs/>
          <w:sz w:val="22"/>
          <w:szCs w:val="22"/>
        </w:rPr>
        <w:t>)</w:t>
      </w:r>
      <w:r w:rsidR="008D16E8" w:rsidRPr="006412F0">
        <w:rPr>
          <w:bCs/>
          <w:sz w:val="22"/>
          <w:szCs w:val="22"/>
        </w:rPr>
        <w:t>.</w:t>
      </w:r>
      <w:r w:rsidR="006246C4" w:rsidRPr="006412F0">
        <w:rPr>
          <w:bCs/>
          <w:sz w:val="22"/>
          <w:szCs w:val="22"/>
        </w:rPr>
        <w:t xml:space="preserve"> </w:t>
      </w:r>
      <w:r w:rsidR="001F6D24" w:rsidRPr="006412F0">
        <w:rPr>
          <w:bCs/>
          <w:sz w:val="22"/>
          <w:szCs w:val="22"/>
        </w:rPr>
        <w:t>The Project Development Objective (PDO) is to improve access to basic services and food security of Select Communities in the Republic of the Sudan. The project comprises of two components. The first component, Community-led Basic Service supports (</w:t>
      </w:r>
      <w:proofErr w:type="spellStart"/>
      <w:r w:rsidR="001F6D24" w:rsidRPr="006412F0">
        <w:rPr>
          <w:bCs/>
          <w:sz w:val="22"/>
          <w:szCs w:val="22"/>
        </w:rPr>
        <w:t>i</w:t>
      </w:r>
      <w:proofErr w:type="spellEnd"/>
      <w:r w:rsidR="001F6D24" w:rsidRPr="006412F0">
        <w:rPr>
          <w:bCs/>
          <w:sz w:val="22"/>
          <w:szCs w:val="22"/>
        </w:rPr>
        <w:t>) delivery of improved community led basic services, including health and nutrition, alternative education programming, water supply, sanitation and hygiene (WASH) services, and Gender Based Violence (GBV) services; (ii) temporary engagement of frontline workers and volunteers in select sectors; (iii) project management and technical assistance costs; and (iv) technical assistance and training to select local authorities. The second component, Improving Food Security, supports (</w:t>
      </w:r>
      <w:proofErr w:type="spellStart"/>
      <w:r w:rsidR="001F6D24" w:rsidRPr="006412F0">
        <w:rPr>
          <w:bCs/>
          <w:sz w:val="22"/>
          <w:szCs w:val="22"/>
        </w:rPr>
        <w:t>i</w:t>
      </w:r>
      <w:proofErr w:type="spellEnd"/>
      <w:r w:rsidR="001F6D24" w:rsidRPr="006412F0">
        <w:rPr>
          <w:bCs/>
          <w:sz w:val="22"/>
          <w:szCs w:val="22"/>
        </w:rPr>
        <w:t xml:space="preserve">) increased resilience and production of select crops and protection of livestock assets in rural areas that supply food to the target communities; (ii) agricultural value chains; (iii) the scaling-up and strengthening of community consumer cooperatives and organizations and community food </w:t>
      </w:r>
      <w:proofErr w:type="spellStart"/>
      <w:r w:rsidR="001F6D24" w:rsidRPr="006412F0">
        <w:rPr>
          <w:bCs/>
          <w:sz w:val="22"/>
          <w:szCs w:val="22"/>
        </w:rPr>
        <w:t>centers</w:t>
      </w:r>
      <w:proofErr w:type="spellEnd"/>
      <w:r w:rsidR="001F6D24" w:rsidRPr="006412F0">
        <w:rPr>
          <w:bCs/>
          <w:sz w:val="22"/>
          <w:szCs w:val="22"/>
        </w:rPr>
        <w:t xml:space="preserve"> that distribute agricultural outputs and provide affordable food to vulnerable groups; and iv) project management and implementation costs.</w:t>
      </w:r>
    </w:p>
    <w:p w14:paraId="7ABE797F" w14:textId="77777777" w:rsidR="006246C4" w:rsidRPr="006412F0" w:rsidRDefault="006246C4" w:rsidP="001F6D24">
      <w:pPr>
        <w:spacing w:after="160" w:line="256" w:lineRule="auto"/>
        <w:jc w:val="both"/>
        <w:textAlignment w:val="top"/>
        <w:rPr>
          <w:bCs/>
          <w:sz w:val="22"/>
          <w:szCs w:val="22"/>
        </w:rPr>
      </w:pPr>
    </w:p>
    <w:p w14:paraId="09173A87" w14:textId="51C9E110" w:rsidR="00335992" w:rsidRPr="006412F0" w:rsidRDefault="00335992" w:rsidP="00A065FA">
      <w:pPr>
        <w:jc w:val="both"/>
        <w:rPr>
          <w:bCs/>
          <w:sz w:val="22"/>
          <w:szCs w:val="22"/>
        </w:rPr>
      </w:pPr>
      <w:r w:rsidRPr="006412F0">
        <w:rPr>
          <w:bCs/>
          <w:sz w:val="22"/>
          <w:szCs w:val="22"/>
        </w:rPr>
        <w:t xml:space="preserve">Mercy Corps seeks a National Education Consultant to provide expert advice, planning and technical support for the implementation of Education interventions under the THABAT AF1 program in </w:t>
      </w:r>
      <w:proofErr w:type="spellStart"/>
      <w:r w:rsidRPr="006412F0">
        <w:rPr>
          <w:bCs/>
          <w:sz w:val="22"/>
          <w:szCs w:val="22"/>
        </w:rPr>
        <w:t>Gedaref</w:t>
      </w:r>
      <w:proofErr w:type="spellEnd"/>
      <w:r w:rsidRPr="006412F0">
        <w:rPr>
          <w:bCs/>
          <w:sz w:val="22"/>
          <w:szCs w:val="22"/>
        </w:rPr>
        <w:t>. The Education Consultant will be responsible for ensuring the quality and effective delivery of the education initiatives, aligned with THABAT AF1 education strategies, environment and social safeguards, to meet the needs of vulnerable populations, including IDPs and conflict-affected communities.</w:t>
      </w:r>
      <w:r w:rsidR="00A065FA" w:rsidRPr="006412F0">
        <w:rPr>
          <w:bCs/>
          <w:sz w:val="22"/>
          <w:szCs w:val="22"/>
        </w:rPr>
        <w:t xml:space="preserve"> </w:t>
      </w:r>
      <w:r w:rsidRPr="006412F0">
        <w:rPr>
          <w:bCs/>
          <w:sz w:val="22"/>
          <w:szCs w:val="22"/>
        </w:rPr>
        <w:t xml:space="preserve">Mercy Corps supports establishment and operation of 30 child-friendly learning spaces (CFS) in five localities of </w:t>
      </w:r>
      <w:proofErr w:type="spellStart"/>
      <w:r w:rsidRPr="006412F0">
        <w:rPr>
          <w:bCs/>
          <w:sz w:val="22"/>
          <w:szCs w:val="22"/>
        </w:rPr>
        <w:t>Basunda</w:t>
      </w:r>
      <w:proofErr w:type="spellEnd"/>
      <w:r w:rsidRPr="006412F0">
        <w:rPr>
          <w:bCs/>
          <w:sz w:val="22"/>
          <w:szCs w:val="22"/>
        </w:rPr>
        <w:t xml:space="preserve">, Al </w:t>
      </w:r>
      <w:proofErr w:type="spellStart"/>
      <w:r w:rsidRPr="006412F0">
        <w:rPr>
          <w:bCs/>
          <w:sz w:val="22"/>
          <w:szCs w:val="22"/>
        </w:rPr>
        <w:t>Fashaga</w:t>
      </w:r>
      <w:proofErr w:type="spellEnd"/>
      <w:r w:rsidRPr="006412F0">
        <w:rPr>
          <w:bCs/>
          <w:sz w:val="22"/>
          <w:szCs w:val="22"/>
        </w:rPr>
        <w:t xml:space="preserve">, Al </w:t>
      </w:r>
      <w:proofErr w:type="spellStart"/>
      <w:r w:rsidRPr="006412F0">
        <w:rPr>
          <w:bCs/>
          <w:sz w:val="22"/>
          <w:szCs w:val="22"/>
        </w:rPr>
        <w:t>Rahad</w:t>
      </w:r>
      <w:proofErr w:type="spellEnd"/>
      <w:r w:rsidRPr="006412F0">
        <w:rPr>
          <w:bCs/>
          <w:sz w:val="22"/>
          <w:szCs w:val="22"/>
        </w:rPr>
        <w:t xml:space="preserve">, Al </w:t>
      </w:r>
      <w:proofErr w:type="spellStart"/>
      <w:r w:rsidRPr="006412F0">
        <w:rPr>
          <w:bCs/>
          <w:sz w:val="22"/>
          <w:szCs w:val="22"/>
        </w:rPr>
        <w:t>Mafaza</w:t>
      </w:r>
      <w:proofErr w:type="spellEnd"/>
      <w:r w:rsidRPr="006412F0">
        <w:rPr>
          <w:bCs/>
          <w:sz w:val="22"/>
          <w:szCs w:val="22"/>
        </w:rPr>
        <w:t xml:space="preserve"> and Al </w:t>
      </w:r>
      <w:proofErr w:type="spellStart"/>
      <w:r w:rsidRPr="006412F0">
        <w:rPr>
          <w:bCs/>
          <w:sz w:val="22"/>
          <w:szCs w:val="22"/>
        </w:rPr>
        <w:t>Fao</w:t>
      </w:r>
      <w:proofErr w:type="spellEnd"/>
      <w:r w:rsidRPr="006412F0">
        <w:rPr>
          <w:bCs/>
          <w:sz w:val="22"/>
          <w:szCs w:val="22"/>
        </w:rPr>
        <w:t>. Mercy Corps will procure and deliver the provision of learning and CFS kits.</w:t>
      </w:r>
    </w:p>
    <w:p w14:paraId="3167CF3D" w14:textId="77777777" w:rsidR="00C4482B" w:rsidRPr="006412F0" w:rsidRDefault="00C4482B" w:rsidP="00972485">
      <w:pPr>
        <w:jc w:val="both"/>
        <w:rPr>
          <w:sz w:val="22"/>
          <w:szCs w:val="22"/>
        </w:rPr>
      </w:pPr>
    </w:p>
    <w:p w14:paraId="05163BFE" w14:textId="575B0E20" w:rsidR="009F1D3B" w:rsidRPr="006412F0" w:rsidRDefault="002720A4" w:rsidP="00756EB7">
      <w:pPr>
        <w:spacing w:line="360" w:lineRule="auto"/>
        <w:ind w:right="119"/>
        <w:contextualSpacing/>
        <w:jc w:val="both"/>
        <w:rPr>
          <w:rFonts w:eastAsia="Calibri"/>
          <w:sz w:val="22"/>
          <w:szCs w:val="22"/>
        </w:rPr>
      </w:pPr>
      <w:r w:rsidRPr="006412F0">
        <w:rPr>
          <w:rFonts w:eastAsia="Calibri"/>
          <w:b/>
          <w:bCs/>
          <w:sz w:val="22"/>
          <w:szCs w:val="22"/>
        </w:rPr>
        <w:t xml:space="preserve">2. </w:t>
      </w:r>
      <w:r w:rsidR="009F1D3B" w:rsidRPr="006412F0">
        <w:rPr>
          <w:rFonts w:eastAsia="Calibri"/>
          <w:b/>
          <w:bCs/>
          <w:sz w:val="22"/>
          <w:szCs w:val="22"/>
        </w:rPr>
        <w:t>Objective</w:t>
      </w:r>
      <w:r w:rsidR="00E751DA" w:rsidRPr="006412F0">
        <w:rPr>
          <w:rFonts w:eastAsia="Calibri"/>
          <w:b/>
          <w:bCs/>
          <w:sz w:val="22"/>
          <w:szCs w:val="22"/>
        </w:rPr>
        <w:t>s</w:t>
      </w:r>
      <w:r w:rsidR="009F1D3B" w:rsidRPr="006412F0">
        <w:rPr>
          <w:rFonts w:eastAsia="Calibri"/>
          <w:b/>
          <w:bCs/>
          <w:sz w:val="22"/>
          <w:szCs w:val="22"/>
        </w:rPr>
        <w:t xml:space="preserve"> of th</w:t>
      </w:r>
      <w:r w:rsidR="00F16413" w:rsidRPr="006412F0">
        <w:rPr>
          <w:rFonts w:eastAsia="Calibri"/>
          <w:b/>
          <w:bCs/>
          <w:sz w:val="22"/>
          <w:szCs w:val="22"/>
        </w:rPr>
        <w:t>e</w:t>
      </w:r>
      <w:r w:rsidR="009F1D3B" w:rsidRPr="006412F0">
        <w:rPr>
          <w:rFonts w:eastAsia="Calibri"/>
          <w:b/>
          <w:bCs/>
          <w:sz w:val="22"/>
          <w:szCs w:val="22"/>
        </w:rPr>
        <w:t xml:space="preserve"> Assignment</w:t>
      </w:r>
      <w:r w:rsidR="009F1D3B" w:rsidRPr="006412F0">
        <w:rPr>
          <w:rFonts w:eastAsia="Calibri"/>
          <w:sz w:val="22"/>
          <w:szCs w:val="22"/>
        </w:rPr>
        <w:t xml:space="preserve"> </w:t>
      </w:r>
    </w:p>
    <w:p w14:paraId="7F9D3160" w14:textId="631D2D39" w:rsidR="005C253F" w:rsidRPr="006412F0" w:rsidRDefault="00B42933" w:rsidP="00E95426">
      <w:pPr>
        <w:jc w:val="both"/>
        <w:rPr>
          <w:bCs/>
          <w:sz w:val="22"/>
          <w:szCs w:val="22"/>
        </w:rPr>
      </w:pPr>
      <w:r w:rsidRPr="006412F0">
        <w:rPr>
          <w:bCs/>
          <w:sz w:val="22"/>
          <w:szCs w:val="22"/>
        </w:rPr>
        <w:t xml:space="preserve">The objective of the assignment is to obtain the services of a highly qualified and experienced </w:t>
      </w:r>
      <w:r w:rsidR="00335992" w:rsidRPr="006412F0">
        <w:rPr>
          <w:bCs/>
          <w:sz w:val="22"/>
          <w:szCs w:val="22"/>
        </w:rPr>
        <w:t xml:space="preserve">Education Consultant </w:t>
      </w:r>
      <w:r w:rsidRPr="006412F0">
        <w:rPr>
          <w:bCs/>
          <w:sz w:val="22"/>
          <w:szCs w:val="22"/>
        </w:rPr>
        <w:t xml:space="preserve">who will </w:t>
      </w:r>
      <w:r w:rsidR="00335992" w:rsidRPr="006412F0">
        <w:rPr>
          <w:bCs/>
          <w:sz w:val="22"/>
          <w:szCs w:val="22"/>
        </w:rPr>
        <w:t xml:space="preserve">provide technical expertise to </w:t>
      </w:r>
      <w:r w:rsidR="00292100" w:rsidRPr="006412F0">
        <w:rPr>
          <w:bCs/>
          <w:sz w:val="22"/>
          <w:szCs w:val="22"/>
        </w:rPr>
        <w:t>Education team</w:t>
      </w:r>
      <w:r w:rsidR="00335992" w:rsidRPr="006412F0">
        <w:rPr>
          <w:bCs/>
          <w:sz w:val="22"/>
          <w:szCs w:val="22"/>
        </w:rPr>
        <w:t xml:space="preserve"> and </w:t>
      </w:r>
      <w:r w:rsidR="00292100" w:rsidRPr="006412F0">
        <w:rPr>
          <w:bCs/>
          <w:sz w:val="22"/>
          <w:szCs w:val="22"/>
        </w:rPr>
        <w:t xml:space="preserve">support quality execution of </w:t>
      </w:r>
      <w:r w:rsidR="00335992" w:rsidRPr="006412F0">
        <w:rPr>
          <w:bCs/>
          <w:sz w:val="22"/>
          <w:szCs w:val="22"/>
        </w:rPr>
        <w:t>education</w:t>
      </w:r>
      <w:r w:rsidR="005C253F" w:rsidRPr="006412F0">
        <w:rPr>
          <w:bCs/>
          <w:sz w:val="22"/>
          <w:szCs w:val="22"/>
        </w:rPr>
        <w:t xml:space="preserve"> activities under the THABAT AF</w:t>
      </w:r>
      <w:r w:rsidR="00292100" w:rsidRPr="006412F0">
        <w:rPr>
          <w:bCs/>
          <w:sz w:val="22"/>
          <w:szCs w:val="22"/>
        </w:rPr>
        <w:t>1</w:t>
      </w:r>
      <w:r w:rsidR="005C253F" w:rsidRPr="006412F0">
        <w:rPr>
          <w:bCs/>
          <w:sz w:val="22"/>
          <w:szCs w:val="22"/>
        </w:rPr>
        <w:t xml:space="preserve"> </w:t>
      </w:r>
      <w:r w:rsidR="00292100" w:rsidRPr="006412F0">
        <w:rPr>
          <w:bCs/>
          <w:sz w:val="22"/>
          <w:szCs w:val="22"/>
        </w:rPr>
        <w:t>project</w:t>
      </w:r>
      <w:r w:rsidR="005C253F" w:rsidRPr="006412F0">
        <w:rPr>
          <w:bCs/>
          <w:sz w:val="22"/>
          <w:szCs w:val="22"/>
        </w:rPr>
        <w:t xml:space="preserve">, ensuring </w:t>
      </w:r>
      <w:r w:rsidR="00335992" w:rsidRPr="006412F0">
        <w:rPr>
          <w:bCs/>
          <w:sz w:val="22"/>
          <w:szCs w:val="22"/>
        </w:rPr>
        <w:t>planning and delivery of the education component aligns with priorities identified in the needs assessment and THABAT AF1 program design.</w:t>
      </w:r>
    </w:p>
    <w:p w14:paraId="56E04627" w14:textId="60494D4B" w:rsidR="005C253F" w:rsidRPr="006412F0" w:rsidRDefault="00335992" w:rsidP="00E95426">
      <w:pPr>
        <w:jc w:val="both"/>
        <w:rPr>
          <w:bCs/>
          <w:sz w:val="22"/>
          <w:szCs w:val="22"/>
        </w:rPr>
      </w:pPr>
      <w:r w:rsidRPr="006412F0">
        <w:rPr>
          <w:bCs/>
          <w:sz w:val="22"/>
          <w:szCs w:val="22"/>
        </w:rPr>
        <w:tab/>
      </w:r>
    </w:p>
    <w:p w14:paraId="6AC40285" w14:textId="7E7911E6" w:rsidR="00FC49A6" w:rsidRPr="006412F0" w:rsidRDefault="006A3922" w:rsidP="00E95426">
      <w:pPr>
        <w:jc w:val="both"/>
        <w:rPr>
          <w:b/>
          <w:sz w:val="22"/>
          <w:szCs w:val="22"/>
        </w:rPr>
      </w:pPr>
      <w:r w:rsidRPr="006412F0">
        <w:rPr>
          <w:b/>
          <w:sz w:val="22"/>
          <w:szCs w:val="22"/>
        </w:rPr>
        <w:t xml:space="preserve">3. Scope of </w:t>
      </w:r>
      <w:r w:rsidR="0020650B" w:rsidRPr="006412F0">
        <w:rPr>
          <w:b/>
          <w:sz w:val="22"/>
          <w:szCs w:val="22"/>
        </w:rPr>
        <w:t>work</w:t>
      </w:r>
    </w:p>
    <w:p w14:paraId="77660E49" w14:textId="77777777" w:rsidR="00FC49A6" w:rsidRPr="006412F0" w:rsidRDefault="00FC49A6" w:rsidP="00E95426">
      <w:pPr>
        <w:jc w:val="both"/>
        <w:rPr>
          <w:b/>
          <w:sz w:val="22"/>
          <w:szCs w:val="22"/>
        </w:rPr>
      </w:pPr>
    </w:p>
    <w:p w14:paraId="1471ACDD" w14:textId="510FE295" w:rsidR="002C57EC" w:rsidRPr="006412F0" w:rsidRDefault="002C57EC" w:rsidP="002C57EC">
      <w:pPr>
        <w:widowControl w:val="0"/>
        <w:autoSpaceDE w:val="0"/>
        <w:autoSpaceDN w:val="0"/>
        <w:adjustRightInd w:val="0"/>
        <w:spacing w:after="240"/>
        <w:jc w:val="both"/>
        <w:rPr>
          <w:rFonts w:eastAsia="Calibri"/>
          <w:sz w:val="22"/>
          <w:szCs w:val="22"/>
        </w:rPr>
      </w:pPr>
      <w:r w:rsidRPr="006412F0">
        <w:rPr>
          <w:rFonts w:eastAsia="Calibri"/>
          <w:sz w:val="22"/>
          <w:szCs w:val="22"/>
        </w:rPr>
        <w:t xml:space="preserve">The </w:t>
      </w:r>
      <w:r w:rsidR="00A065FA" w:rsidRPr="006412F0">
        <w:rPr>
          <w:rFonts w:eastAsia="Calibri"/>
          <w:sz w:val="22"/>
          <w:szCs w:val="22"/>
        </w:rPr>
        <w:t>Education</w:t>
      </w:r>
      <w:r w:rsidRPr="006412F0">
        <w:rPr>
          <w:rFonts w:eastAsia="Calibri"/>
          <w:sz w:val="22"/>
          <w:szCs w:val="22"/>
        </w:rPr>
        <w:t xml:space="preserve"> </w:t>
      </w:r>
      <w:r w:rsidR="00915A79" w:rsidRPr="006412F0">
        <w:rPr>
          <w:rFonts w:eastAsia="Calibri"/>
          <w:sz w:val="22"/>
          <w:szCs w:val="22"/>
        </w:rPr>
        <w:t xml:space="preserve">Consultant </w:t>
      </w:r>
      <w:r w:rsidRPr="006412F0">
        <w:rPr>
          <w:rFonts w:eastAsia="Calibri"/>
          <w:sz w:val="22"/>
          <w:szCs w:val="22"/>
        </w:rPr>
        <w:t>will be responsible for</w:t>
      </w:r>
      <w:r w:rsidR="00A065FA" w:rsidRPr="006412F0">
        <w:rPr>
          <w:rFonts w:eastAsia="Calibri"/>
          <w:sz w:val="22"/>
          <w:szCs w:val="22"/>
        </w:rPr>
        <w:t xml:space="preserve"> </w:t>
      </w:r>
      <w:r w:rsidR="00ED28B8" w:rsidRPr="006412F0">
        <w:rPr>
          <w:rFonts w:eastAsia="Calibri"/>
          <w:sz w:val="22"/>
          <w:szCs w:val="22"/>
        </w:rPr>
        <w:t>providing</w:t>
      </w:r>
      <w:r w:rsidRPr="006412F0">
        <w:rPr>
          <w:rFonts w:eastAsia="Calibri"/>
          <w:sz w:val="22"/>
          <w:szCs w:val="22"/>
        </w:rPr>
        <w:t xml:space="preserve"> </w:t>
      </w:r>
      <w:r w:rsidR="00A065FA" w:rsidRPr="006412F0">
        <w:rPr>
          <w:rFonts w:eastAsia="Calibri"/>
          <w:sz w:val="22"/>
          <w:szCs w:val="22"/>
        </w:rPr>
        <w:t>technical support to the</w:t>
      </w:r>
      <w:r w:rsidRPr="006412F0">
        <w:rPr>
          <w:rFonts w:eastAsia="Calibri"/>
          <w:sz w:val="22"/>
          <w:szCs w:val="22"/>
        </w:rPr>
        <w:t xml:space="preserve"> </w:t>
      </w:r>
      <w:r w:rsidR="00A065FA" w:rsidRPr="006412F0">
        <w:rPr>
          <w:rFonts w:eastAsia="Calibri"/>
          <w:sz w:val="22"/>
          <w:szCs w:val="22"/>
        </w:rPr>
        <w:t xml:space="preserve">team, partners and implementation of education </w:t>
      </w:r>
      <w:r w:rsidRPr="006412F0">
        <w:rPr>
          <w:rFonts w:eastAsia="Calibri"/>
          <w:sz w:val="22"/>
          <w:szCs w:val="22"/>
        </w:rPr>
        <w:t>activities</w:t>
      </w:r>
      <w:r w:rsidR="00A065FA" w:rsidRPr="006412F0">
        <w:rPr>
          <w:rFonts w:eastAsia="Calibri"/>
          <w:sz w:val="22"/>
          <w:szCs w:val="22"/>
        </w:rPr>
        <w:t xml:space="preserve">, </w:t>
      </w:r>
      <w:r w:rsidRPr="006412F0">
        <w:rPr>
          <w:rFonts w:eastAsia="Calibri"/>
          <w:sz w:val="22"/>
          <w:szCs w:val="22"/>
        </w:rPr>
        <w:t xml:space="preserve">in line </w:t>
      </w:r>
      <w:r w:rsidR="00A065FA" w:rsidRPr="006412F0">
        <w:rPr>
          <w:rFonts w:eastAsia="Calibri"/>
          <w:sz w:val="22"/>
          <w:szCs w:val="22"/>
        </w:rPr>
        <w:t xml:space="preserve">Project Implementation Manual and </w:t>
      </w:r>
      <w:r w:rsidR="00ED28B8" w:rsidRPr="006412F0">
        <w:rPr>
          <w:rFonts w:eastAsia="Calibri"/>
          <w:sz w:val="22"/>
          <w:szCs w:val="22"/>
        </w:rPr>
        <w:t xml:space="preserve">Workplan </w:t>
      </w:r>
      <w:r w:rsidR="00A065FA" w:rsidRPr="006412F0">
        <w:rPr>
          <w:rFonts w:eastAsia="Calibri"/>
          <w:sz w:val="22"/>
          <w:szCs w:val="22"/>
        </w:rPr>
        <w:t xml:space="preserve"> </w:t>
      </w:r>
    </w:p>
    <w:p w14:paraId="68014DE9" w14:textId="740FC706" w:rsidR="002C57EC" w:rsidRPr="006412F0" w:rsidRDefault="002C57EC" w:rsidP="002C57EC">
      <w:pPr>
        <w:spacing w:after="240"/>
        <w:jc w:val="both"/>
        <w:rPr>
          <w:rFonts w:eastAsia="Calibri"/>
          <w:sz w:val="22"/>
          <w:szCs w:val="22"/>
        </w:rPr>
      </w:pPr>
      <w:r w:rsidRPr="006412F0">
        <w:rPr>
          <w:rFonts w:eastAsia="Calibri"/>
          <w:bCs/>
          <w:sz w:val="22"/>
          <w:szCs w:val="22"/>
        </w:rPr>
        <w:t xml:space="preserve">Specifically, the </w:t>
      </w:r>
      <w:r w:rsidR="00A065FA" w:rsidRPr="006412F0">
        <w:rPr>
          <w:rFonts w:eastAsia="Calibri"/>
          <w:sz w:val="22"/>
          <w:szCs w:val="22"/>
        </w:rPr>
        <w:t>Education Consultant</w:t>
      </w:r>
      <w:r w:rsidRPr="006412F0">
        <w:rPr>
          <w:rFonts w:eastAsia="Calibri"/>
          <w:bCs/>
          <w:sz w:val="22"/>
          <w:szCs w:val="22"/>
        </w:rPr>
        <w:t xml:space="preserve"> will perform the following duties:</w:t>
      </w:r>
    </w:p>
    <w:p w14:paraId="6DF558BE" w14:textId="77777777" w:rsidR="002C57EC" w:rsidRPr="006412F0" w:rsidRDefault="002C57EC" w:rsidP="00E95426">
      <w:pPr>
        <w:jc w:val="both"/>
        <w:rPr>
          <w:b/>
          <w:sz w:val="22"/>
          <w:szCs w:val="22"/>
        </w:rPr>
      </w:pPr>
    </w:p>
    <w:p w14:paraId="0685EE00" w14:textId="77777777" w:rsidR="002C57EC" w:rsidRPr="006412F0" w:rsidRDefault="002C57EC" w:rsidP="00E95426">
      <w:pPr>
        <w:jc w:val="both"/>
        <w:rPr>
          <w:b/>
          <w:sz w:val="22"/>
          <w:szCs w:val="22"/>
        </w:rPr>
      </w:pPr>
    </w:p>
    <w:p w14:paraId="26DA20CB" w14:textId="77777777" w:rsidR="002C57EC" w:rsidRPr="006412F0" w:rsidRDefault="002C57EC" w:rsidP="00E95426">
      <w:pPr>
        <w:jc w:val="both"/>
        <w:rPr>
          <w:b/>
          <w:sz w:val="22"/>
          <w:szCs w:val="22"/>
        </w:rPr>
      </w:pPr>
    </w:p>
    <w:p w14:paraId="62D40A69" w14:textId="2A4A8B0C"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effective and efficient implementation of the education component through </w:t>
      </w:r>
      <w:r w:rsidR="001D6384" w:rsidRPr="006412F0">
        <w:rPr>
          <w:rFonts w:ascii="Times New Roman" w:eastAsia="Times New Roman" w:hAnsi="Times New Roman"/>
          <w:color w:val="auto"/>
          <w:sz w:val="22"/>
          <w:szCs w:val="22"/>
        </w:rPr>
        <w:t xml:space="preserve">setting the plans, ensure quality delivery of the subcontractors and reporting. </w:t>
      </w:r>
    </w:p>
    <w:p w14:paraId="7BA03F06" w14:textId="23D3A6AE" w:rsidR="00A065FA" w:rsidRDefault="001D6384"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Support o</w:t>
      </w:r>
      <w:r w:rsidR="00A065FA" w:rsidRPr="006412F0">
        <w:rPr>
          <w:rFonts w:ascii="Times New Roman" w:eastAsia="Times New Roman" w:hAnsi="Times New Roman"/>
          <w:color w:val="auto"/>
          <w:sz w:val="22"/>
          <w:szCs w:val="22"/>
        </w:rPr>
        <w:t>versee</w:t>
      </w:r>
      <w:r w:rsidRPr="006412F0">
        <w:rPr>
          <w:rFonts w:ascii="Times New Roman" w:eastAsia="Times New Roman" w:hAnsi="Times New Roman"/>
          <w:color w:val="auto"/>
          <w:sz w:val="22"/>
          <w:szCs w:val="22"/>
        </w:rPr>
        <w:t>ing</w:t>
      </w:r>
      <w:r w:rsidR="00A065FA" w:rsidRPr="006412F0">
        <w:rPr>
          <w:rFonts w:ascii="Times New Roman" w:eastAsia="Times New Roman" w:hAnsi="Times New Roman"/>
          <w:color w:val="auto"/>
          <w:sz w:val="22"/>
          <w:szCs w:val="22"/>
        </w:rPr>
        <w:t xml:space="preserve"> the subcontractors (local national partners) that implement the education component of THABAT AF1</w:t>
      </w:r>
      <w:r w:rsidR="00B4360D" w:rsidRPr="006412F0">
        <w:rPr>
          <w:rFonts w:ascii="Times New Roman" w:eastAsia="Times New Roman" w:hAnsi="Times New Roman"/>
          <w:color w:val="auto"/>
          <w:sz w:val="22"/>
          <w:szCs w:val="22"/>
        </w:rPr>
        <w:t>,</w:t>
      </w:r>
      <w:r w:rsidR="00A065FA" w:rsidRPr="006412F0">
        <w:rPr>
          <w:rFonts w:ascii="Times New Roman" w:eastAsia="Times New Roman" w:hAnsi="Times New Roman"/>
          <w:color w:val="auto"/>
          <w:sz w:val="22"/>
          <w:szCs w:val="22"/>
        </w:rPr>
        <w:t xml:space="preserve"> ensuring compliance with project objectives and timelines. </w:t>
      </w:r>
    </w:p>
    <w:p w14:paraId="64086CCC" w14:textId="41ABB822" w:rsidR="00770DCC" w:rsidRPr="006412F0" w:rsidRDefault="00770DCC" w:rsidP="00A065FA">
      <w:pPr>
        <w:pStyle w:val="ListParagraph"/>
        <w:numPr>
          <w:ilvl w:val="0"/>
          <w:numId w:val="33"/>
        </w:numPr>
        <w:jc w:val="both"/>
        <w:rPr>
          <w:rFonts w:ascii="Times New Roman" w:eastAsia="Times New Roman" w:hAnsi="Times New Roman"/>
          <w:color w:val="auto"/>
          <w:sz w:val="22"/>
          <w:szCs w:val="22"/>
        </w:rPr>
      </w:pPr>
      <w:r w:rsidRPr="00770DCC">
        <w:rPr>
          <w:rFonts w:ascii="Times New Roman" w:eastAsia="Times New Roman" w:hAnsi="Times New Roman"/>
          <w:color w:val="auto"/>
          <w:sz w:val="22"/>
          <w:szCs w:val="22"/>
        </w:rPr>
        <w:t>Follow up on NNGO implementation against their milestone table, ensuring partners stay on track and adhere to agreed milestones.</w:t>
      </w:r>
    </w:p>
    <w:p w14:paraId="5ED46F74" w14:textId="0477E12D" w:rsidR="00A065FA" w:rsidRPr="006412F0" w:rsidRDefault="00770DCC" w:rsidP="00B4360D">
      <w:pPr>
        <w:pStyle w:val="ListParagraph"/>
        <w:numPr>
          <w:ilvl w:val="0"/>
          <w:numId w:val="33"/>
        </w:numPr>
        <w:jc w:val="both"/>
        <w:rPr>
          <w:rFonts w:ascii="Times New Roman" w:eastAsia="Times New Roman" w:hAnsi="Times New Roman"/>
          <w:color w:val="auto"/>
          <w:sz w:val="22"/>
          <w:szCs w:val="22"/>
        </w:rPr>
      </w:pPr>
      <w:r w:rsidRPr="00770DCC">
        <w:rPr>
          <w:rFonts w:ascii="Times New Roman" w:eastAsia="Times New Roman" w:hAnsi="Times New Roman"/>
          <w:color w:val="auto"/>
          <w:sz w:val="22"/>
          <w:szCs w:val="22"/>
        </w:rPr>
        <w:t>Support the development of procurement plans for teaching and learning materials, psychosocial support activities, classroom solarization, and classroom furniture, and support procurement to equip CFS and newly established ALPs.</w:t>
      </w:r>
      <w:r w:rsidR="00F92B14">
        <w:rPr>
          <w:rFonts w:ascii="Times New Roman" w:eastAsia="Times New Roman" w:hAnsi="Times New Roman"/>
          <w:color w:val="auto"/>
          <w:sz w:val="22"/>
          <w:szCs w:val="22"/>
        </w:rPr>
        <w:t xml:space="preserve"> </w:t>
      </w:r>
      <w:r w:rsidR="00B4360D" w:rsidRPr="006412F0">
        <w:rPr>
          <w:rFonts w:ascii="Times New Roman" w:eastAsia="Times New Roman" w:hAnsi="Times New Roman"/>
          <w:color w:val="auto"/>
          <w:sz w:val="22"/>
          <w:szCs w:val="22"/>
        </w:rPr>
        <w:t xml:space="preserve">Provide technical expertise on child protection and child and adolescents consultation to ensure that activities are aligned with the target needs. </w:t>
      </w:r>
    </w:p>
    <w:p w14:paraId="11377C1F" w14:textId="06063CC4" w:rsidR="00A065FA" w:rsidRDefault="00770DCC" w:rsidP="00A065FA">
      <w:pPr>
        <w:pStyle w:val="ListParagraph"/>
        <w:numPr>
          <w:ilvl w:val="0"/>
          <w:numId w:val="33"/>
        </w:numPr>
        <w:jc w:val="both"/>
        <w:rPr>
          <w:rFonts w:ascii="Times New Roman" w:eastAsia="Times New Roman" w:hAnsi="Times New Roman"/>
          <w:color w:val="auto"/>
          <w:sz w:val="22"/>
          <w:szCs w:val="22"/>
        </w:rPr>
      </w:pPr>
      <w:r>
        <w:rPr>
          <w:rFonts w:ascii="Times New Roman" w:eastAsia="Times New Roman" w:hAnsi="Times New Roman"/>
          <w:color w:val="auto"/>
          <w:sz w:val="22"/>
          <w:szCs w:val="22"/>
        </w:rPr>
        <w:t xml:space="preserve"> </w:t>
      </w:r>
      <w:r w:rsidRPr="00770DCC">
        <w:rPr>
          <w:rFonts w:ascii="Times New Roman" w:eastAsia="Times New Roman" w:hAnsi="Times New Roman"/>
          <w:color w:val="auto"/>
          <w:sz w:val="22"/>
          <w:szCs w:val="22"/>
        </w:rPr>
        <w:t>Provide technical support to the MEL team, including implementing a milestone-based monitoring system and tools to ensure quality is maintained by subcontracted partners, covering learning quality, diverse services (e.g. MHPSS), and safeguarding.</w:t>
      </w:r>
      <w:r w:rsidR="00F92B14">
        <w:rPr>
          <w:rFonts w:ascii="Times New Roman" w:eastAsia="Times New Roman" w:hAnsi="Times New Roman"/>
          <w:color w:val="auto"/>
          <w:sz w:val="22"/>
          <w:szCs w:val="22"/>
        </w:rPr>
        <w:t xml:space="preserve"> </w:t>
      </w:r>
      <w:r w:rsidR="001D6384" w:rsidRPr="006412F0">
        <w:rPr>
          <w:rFonts w:ascii="Times New Roman" w:eastAsia="Times New Roman" w:hAnsi="Times New Roman"/>
          <w:color w:val="auto"/>
          <w:sz w:val="22"/>
          <w:szCs w:val="22"/>
        </w:rPr>
        <w:t>Support</w:t>
      </w:r>
      <w:r w:rsidR="00A065FA" w:rsidRPr="006412F0">
        <w:rPr>
          <w:rFonts w:ascii="Times New Roman" w:eastAsia="Times New Roman" w:hAnsi="Times New Roman"/>
          <w:color w:val="auto"/>
          <w:sz w:val="22"/>
          <w:szCs w:val="22"/>
        </w:rPr>
        <w:t xml:space="preserve"> coordinat</w:t>
      </w:r>
      <w:r w:rsidR="001D6384" w:rsidRPr="006412F0">
        <w:rPr>
          <w:rFonts w:ascii="Times New Roman" w:eastAsia="Times New Roman" w:hAnsi="Times New Roman"/>
          <w:color w:val="auto"/>
          <w:sz w:val="22"/>
          <w:szCs w:val="22"/>
        </w:rPr>
        <w:t>ion</w:t>
      </w:r>
      <w:r w:rsidR="00A065FA" w:rsidRPr="006412F0">
        <w:rPr>
          <w:rFonts w:ascii="Times New Roman" w:eastAsia="Times New Roman" w:hAnsi="Times New Roman"/>
          <w:color w:val="auto"/>
          <w:sz w:val="22"/>
          <w:szCs w:val="22"/>
        </w:rPr>
        <w:t xml:space="preserve"> with the Ministry of Education, </w:t>
      </w:r>
      <w:r w:rsidR="001D6384" w:rsidRPr="006412F0">
        <w:rPr>
          <w:rFonts w:ascii="Times New Roman" w:eastAsia="Times New Roman" w:hAnsi="Times New Roman"/>
          <w:color w:val="auto"/>
          <w:sz w:val="22"/>
          <w:szCs w:val="22"/>
        </w:rPr>
        <w:t>agencies and education</w:t>
      </w:r>
      <w:r w:rsidR="00A065FA" w:rsidRPr="006412F0">
        <w:rPr>
          <w:rFonts w:ascii="Times New Roman" w:eastAsia="Times New Roman" w:hAnsi="Times New Roman"/>
          <w:color w:val="auto"/>
          <w:sz w:val="22"/>
          <w:szCs w:val="22"/>
        </w:rPr>
        <w:t xml:space="preserve"> actors and key stakeholders in the education sector. </w:t>
      </w:r>
    </w:p>
    <w:p w14:paraId="714A4939" w14:textId="77777777" w:rsidR="00770DCC" w:rsidRPr="00770DCC" w:rsidRDefault="00770DCC" w:rsidP="00770DCC">
      <w:pPr>
        <w:pStyle w:val="ListParagraph"/>
        <w:numPr>
          <w:ilvl w:val="0"/>
          <w:numId w:val="33"/>
        </w:numPr>
        <w:jc w:val="both"/>
        <w:rPr>
          <w:rFonts w:ascii="Times New Roman" w:eastAsia="Times New Roman" w:hAnsi="Times New Roman"/>
          <w:color w:val="auto"/>
          <w:sz w:val="22"/>
          <w:szCs w:val="22"/>
        </w:rPr>
      </w:pPr>
      <w:r w:rsidRPr="00770DCC">
        <w:rPr>
          <w:rFonts w:ascii="Times New Roman" w:eastAsia="Times New Roman" w:hAnsi="Times New Roman"/>
          <w:color w:val="auto"/>
          <w:sz w:val="22"/>
          <w:szCs w:val="22"/>
        </w:rPr>
        <w:t>Support the collection of enrolment data and data on out-of-school children.</w:t>
      </w:r>
    </w:p>
    <w:p w14:paraId="49E7FD40" w14:textId="77777777" w:rsidR="00770DCC" w:rsidRPr="00770DCC" w:rsidRDefault="00770DCC" w:rsidP="00770DCC">
      <w:pPr>
        <w:pStyle w:val="ListParagraph"/>
        <w:numPr>
          <w:ilvl w:val="0"/>
          <w:numId w:val="33"/>
        </w:numPr>
        <w:jc w:val="both"/>
        <w:rPr>
          <w:rFonts w:ascii="Times New Roman" w:eastAsia="Times New Roman" w:hAnsi="Times New Roman"/>
          <w:color w:val="auto"/>
          <w:sz w:val="22"/>
          <w:szCs w:val="22"/>
        </w:rPr>
      </w:pPr>
      <w:r w:rsidRPr="00770DCC">
        <w:rPr>
          <w:rFonts w:ascii="Times New Roman" w:eastAsia="Times New Roman" w:hAnsi="Times New Roman"/>
          <w:color w:val="auto"/>
          <w:sz w:val="22"/>
          <w:szCs w:val="22"/>
        </w:rPr>
        <w:t>Support the enrolment of children into Child Friendly Spaces (CFS).</w:t>
      </w:r>
    </w:p>
    <w:p w14:paraId="63EB6FAB" w14:textId="77777777" w:rsidR="00770DCC" w:rsidRPr="00770DCC" w:rsidRDefault="00770DCC" w:rsidP="00770DCC">
      <w:pPr>
        <w:pStyle w:val="ListParagraph"/>
        <w:numPr>
          <w:ilvl w:val="0"/>
          <w:numId w:val="33"/>
        </w:numPr>
        <w:jc w:val="both"/>
        <w:rPr>
          <w:rFonts w:ascii="Times New Roman" w:eastAsia="Times New Roman" w:hAnsi="Times New Roman"/>
          <w:color w:val="auto"/>
          <w:sz w:val="22"/>
          <w:szCs w:val="22"/>
        </w:rPr>
      </w:pPr>
      <w:r w:rsidRPr="00770DCC">
        <w:rPr>
          <w:rFonts w:ascii="Times New Roman" w:eastAsia="Times New Roman" w:hAnsi="Times New Roman"/>
          <w:color w:val="auto"/>
          <w:sz w:val="22"/>
          <w:szCs w:val="22"/>
        </w:rPr>
        <w:t>Work closely with Parent-Teacher Associations (PTAs) to strengthen their capacity and governance role, and ensure School Improvement Plans are developed and in place for each CFS.</w:t>
      </w:r>
    </w:p>
    <w:p w14:paraId="2437B8A3" w14:textId="5A27D0C8" w:rsidR="00770DCC" w:rsidRPr="006412F0" w:rsidRDefault="00770DCC" w:rsidP="00770DCC">
      <w:pPr>
        <w:pStyle w:val="ListParagraph"/>
        <w:numPr>
          <w:ilvl w:val="0"/>
          <w:numId w:val="33"/>
        </w:numPr>
        <w:jc w:val="both"/>
        <w:rPr>
          <w:rFonts w:ascii="Times New Roman" w:eastAsia="Times New Roman" w:hAnsi="Times New Roman"/>
          <w:color w:val="auto"/>
          <w:sz w:val="22"/>
          <w:szCs w:val="22"/>
        </w:rPr>
      </w:pPr>
      <w:r w:rsidRPr="00770DCC">
        <w:rPr>
          <w:rFonts w:ascii="Times New Roman" w:eastAsia="Times New Roman" w:hAnsi="Times New Roman"/>
          <w:color w:val="auto"/>
          <w:sz w:val="22"/>
          <w:szCs w:val="22"/>
        </w:rPr>
        <w:t>Support the transition of ALP students into formal education, including advocacy with the State Ministry of Education.</w:t>
      </w:r>
    </w:p>
    <w:p w14:paraId="037FCE61"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Join field missions, inter-agency missions and delegate visits to the targeted localities to provide information and capture insights and lessons learned for programme improvement and suggesting corrective actions. </w:t>
      </w:r>
    </w:p>
    <w:p w14:paraId="591D07D9" w14:textId="77777777" w:rsidR="00A065FA"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Provide written reports on the education component as required for internal and donor reporting. </w:t>
      </w:r>
    </w:p>
    <w:p w14:paraId="461F4C3B" w14:textId="77777777" w:rsidR="00A065FA" w:rsidRPr="006412F0" w:rsidRDefault="00A065FA" w:rsidP="00A065FA">
      <w:pPr>
        <w:pStyle w:val="ListParagraph"/>
        <w:ind w:left="720"/>
        <w:jc w:val="both"/>
        <w:rPr>
          <w:rFonts w:ascii="Times New Roman" w:hAnsi="Times New Roman"/>
          <w:color w:val="auto"/>
          <w:sz w:val="22"/>
          <w:szCs w:val="22"/>
        </w:rPr>
      </w:pPr>
    </w:p>
    <w:p w14:paraId="39BC57EA" w14:textId="5634B7B4" w:rsidR="00A065FA" w:rsidRPr="006412F0" w:rsidRDefault="00A065FA" w:rsidP="00A065FA">
      <w:pPr>
        <w:pStyle w:val="ListParagraph"/>
        <w:numPr>
          <w:ilvl w:val="0"/>
          <w:numId w:val="44"/>
        </w:numPr>
        <w:jc w:val="both"/>
        <w:rPr>
          <w:rFonts w:ascii="Times New Roman" w:hAnsi="Times New Roman"/>
          <w:b/>
          <w:bCs/>
          <w:color w:val="auto"/>
          <w:sz w:val="22"/>
          <w:szCs w:val="22"/>
        </w:rPr>
      </w:pPr>
      <w:r w:rsidRPr="006412F0">
        <w:rPr>
          <w:rFonts w:ascii="Times New Roman" w:hAnsi="Times New Roman"/>
          <w:b/>
          <w:bCs/>
          <w:color w:val="auto"/>
          <w:sz w:val="22"/>
          <w:szCs w:val="22"/>
        </w:rPr>
        <w:t>Expected Deliverables:</w:t>
      </w:r>
    </w:p>
    <w:p w14:paraId="6002A34F"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Support developing and reviewing the comprehensive workplan for the Education component, including key milestones and timelines. </w:t>
      </w:r>
    </w:p>
    <w:p w14:paraId="5D6BE331" w14:textId="3406B1BB" w:rsidR="005F57D0" w:rsidRPr="006412F0" w:rsidRDefault="005F57D0" w:rsidP="005F57D0">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  </w:t>
      </w:r>
    </w:p>
    <w:p w14:paraId="0DBC0387" w14:textId="02B53448"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Provide </w:t>
      </w:r>
      <w:r w:rsidR="005F57D0" w:rsidRPr="006412F0">
        <w:rPr>
          <w:rFonts w:ascii="Times New Roman" w:eastAsia="Times New Roman" w:hAnsi="Times New Roman"/>
          <w:color w:val="auto"/>
          <w:sz w:val="22"/>
          <w:szCs w:val="22"/>
        </w:rPr>
        <w:t>guidance</w:t>
      </w:r>
      <w:r w:rsidRPr="006412F0">
        <w:rPr>
          <w:rFonts w:ascii="Times New Roman" w:eastAsia="Times New Roman" w:hAnsi="Times New Roman"/>
          <w:color w:val="auto"/>
          <w:sz w:val="22"/>
          <w:szCs w:val="22"/>
        </w:rPr>
        <w:t xml:space="preserve"> for subcontractors (local national partners)</w:t>
      </w:r>
      <w:r w:rsidR="005F57D0" w:rsidRPr="006412F0">
        <w:rPr>
          <w:rFonts w:ascii="Times New Roman" w:eastAsia="Times New Roman" w:hAnsi="Times New Roman"/>
          <w:color w:val="auto"/>
          <w:sz w:val="22"/>
          <w:szCs w:val="22"/>
        </w:rPr>
        <w:t xml:space="preserve"> to ensure that activities are implemented as planned</w:t>
      </w:r>
      <w:r w:rsidRPr="006412F0">
        <w:rPr>
          <w:rFonts w:ascii="Times New Roman" w:eastAsia="Times New Roman" w:hAnsi="Times New Roman"/>
          <w:color w:val="auto"/>
          <w:sz w:val="22"/>
          <w:szCs w:val="22"/>
        </w:rPr>
        <w:t xml:space="preserve">. </w:t>
      </w:r>
    </w:p>
    <w:p w14:paraId="00E00A05"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deploying and using MEL system and reporting tools for the Education component. </w:t>
      </w:r>
    </w:p>
    <w:p w14:paraId="2DED093B" w14:textId="4964859B" w:rsidR="00A065FA"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Conduct monthly/quarterly joint supervision and monitoring with </w:t>
      </w:r>
      <w:r w:rsidR="000F622C" w:rsidRPr="006412F0">
        <w:rPr>
          <w:rFonts w:ascii="Times New Roman" w:eastAsia="Times New Roman" w:hAnsi="Times New Roman"/>
          <w:color w:val="auto"/>
          <w:sz w:val="22"/>
          <w:szCs w:val="22"/>
        </w:rPr>
        <w:t>project team and reporting on the activities progress.</w:t>
      </w:r>
    </w:p>
    <w:p w14:paraId="72F1E336" w14:textId="3A22DDF9" w:rsidR="00A628CE" w:rsidRDefault="00A628CE" w:rsidP="00A628CE">
      <w:pPr>
        <w:pStyle w:val="ListParagraph"/>
        <w:numPr>
          <w:ilvl w:val="0"/>
          <w:numId w:val="33"/>
        </w:numPr>
        <w:jc w:val="both"/>
        <w:rPr>
          <w:rFonts w:ascii="Times New Roman" w:eastAsia="Times New Roman" w:hAnsi="Times New Roman"/>
          <w:color w:val="auto"/>
          <w:sz w:val="22"/>
          <w:szCs w:val="22"/>
        </w:rPr>
      </w:pPr>
      <w:r w:rsidRPr="00A628CE">
        <w:rPr>
          <w:rFonts w:ascii="Times New Roman" w:eastAsia="Times New Roman" w:hAnsi="Times New Roman"/>
          <w:color w:val="auto"/>
          <w:sz w:val="22"/>
          <w:szCs w:val="22"/>
        </w:rPr>
        <w:t>FLW attendance and service-provision tracking report, demonstrating learning continuity monitoring.</w:t>
      </w:r>
    </w:p>
    <w:p w14:paraId="66FE2749" w14:textId="546CE704" w:rsidR="00A628CE" w:rsidRDefault="00A628CE" w:rsidP="00A628CE">
      <w:pPr>
        <w:pStyle w:val="ListParagraph"/>
        <w:numPr>
          <w:ilvl w:val="0"/>
          <w:numId w:val="33"/>
        </w:numPr>
        <w:jc w:val="both"/>
        <w:rPr>
          <w:rFonts w:ascii="Times New Roman" w:eastAsia="Times New Roman" w:hAnsi="Times New Roman"/>
          <w:color w:val="auto"/>
          <w:sz w:val="22"/>
          <w:szCs w:val="22"/>
        </w:rPr>
      </w:pPr>
      <w:r w:rsidRPr="00A628CE">
        <w:rPr>
          <w:rFonts w:ascii="Times New Roman" w:eastAsia="Times New Roman" w:hAnsi="Times New Roman"/>
          <w:color w:val="auto"/>
          <w:sz w:val="22"/>
          <w:szCs w:val="22"/>
        </w:rPr>
        <w:t xml:space="preserve">Distribution tracker for learning and teaching materials across CFS and ALP </w:t>
      </w:r>
      <w:proofErr w:type="spellStart"/>
      <w:r w:rsidRPr="00A628CE">
        <w:rPr>
          <w:rFonts w:ascii="Times New Roman" w:eastAsia="Times New Roman" w:hAnsi="Times New Roman"/>
          <w:color w:val="auto"/>
          <w:sz w:val="22"/>
          <w:szCs w:val="22"/>
        </w:rPr>
        <w:t>centers</w:t>
      </w:r>
      <w:proofErr w:type="spellEnd"/>
      <w:r w:rsidRPr="00A628CE">
        <w:rPr>
          <w:rFonts w:ascii="Times New Roman" w:eastAsia="Times New Roman" w:hAnsi="Times New Roman"/>
          <w:color w:val="auto"/>
          <w:sz w:val="22"/>
          <w:szCs w:val="22"/>
        </w:rPr>
        <w:t>, confirming materials reached intended sites.</w:t>
      </w:r>
    </w:p>
    <w:p w14:paraId="5D8EA2D9" w14:textId="0A82BD95" w:rsidR="00A628CE" w:rsidRPr="006412F0" w:rsidRDefault="00A628CE" w:rsidP="00A628CE">
      <w:pPr>
        <w:pStyle w:val="ListParagraph"/>
        <w:numPr>
          <w:ilvl w:val="0"/>
          <w:numId w:val="33"/>
        </w:numPr>
        <w:jc w:val="both"/>
        <w:rPr>
          <w:rFonts w:ascii="Times New Roman" w:eastAsia="Times New Roman" w:hAnsi="Times New Roman"/>
          <w:color w:val="auto"/>
          <w:sz w:val="22"/>
          <w:szCs w:val="22"/>
        </w:rPr>
      </w:pPr>
      <w:r w:rsidRPr="00A628CE">
        <w:rPr>
          <w:rFonts w:ascii="Times New Roman" w:eastAsia="Times New Roman" w:hAnsi="Times New Roman"/>
          <w:color w:val="auto"/>
          <w:sz w:val="22"/>
          <w:szCs w:val="22"/>
        </w:rPr>
        <w:t>ALP-to-formal-education transition plan, with documented advocacy engagement with the State Ministry of Education.</w:t>
      </w:r>
    </w:p>
    <w:p w14:paraId="7987E4BD"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Submit final report summarizing achievements, lessons learned and recommendations for future activities. </w:t>
      </w:r>
    </w:p>
    <w:p w14:paraId="6D5F16DD"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compliance to World Bank/Mercy Corps Environmental and Social Safeguards (ESS) policies, standards or guidelines at all targeted sites. </w:t>
      </w:r>
    </w:p>
    <w:p w14:paraId="3E814984" w14:textId="6D330BAD" w:rsidR="005F57D0" w:rsidRPr="006412F0" w:rsidRDefault="005F57D0" w:rsidP="005F57D0">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Produce regular progress reports on the Education component. </w:t>
      </w:r>
    </w:p>
    <w:p w14:paraId="73FD099A" w14:textId="77777777" w:rsidR="00A065FA"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Support sustainable waste management initiatives at targeted sites. </w:t>
      </w:r>
    </w:p>
    <w:p w14:paraId="3074E78E" w14:textId="737758DC" w:rsidR="00A628CE" w:rsidRDefault="00A628CE" w:rsidP="00A065FA">
      <w:pPr>
        <w:pStyle w:val="ListParagraph"/>
        <w:numPr>
          <w:ilvl w:val="0"/>
          <w:numId w:val="33"/>
        </w:numPr>
        <w:jc w:val="both"/>
        <w:rPr>
          <w:rFonts w:ascii="Times New Roman" w:eastAsia="Times New Roman" w:hAnsi="Times New Roman"/>
          <w:color w:val="auto"/>
          <w:sz w:val="22"/>
          <w:szCs w:val="22"/>
        </w:rPr>
      </w:pPr>
      <w:r>
        <w:rPr>
          <w:rFonts w:ascii="Times New Roman" w:eastAsia="Times New Roman" w:hAnsi="Times New Roman"/>
          <w:color w:val="auto"/>
          <w:sz w:val="22"/>
          <w:szCs w:val="22"/>
        </w:rPr>
        <w:t xml:space="preserve">Support developing success stories from the field </w:t>
      </w:r>
    </w:p>
    <w:p w14:paraId="54CD4EE8" w14:textId="2840DE8A" w:rsidR="00A628CE" w:rsidRPr="006412F0" w:rsidRDefault="00A628CE" w:rsidP="00F92B14">
      <w:pPr>
        <w:pStyle w:val="ListParagraph"/>
        <w:numPr>
          <w:ilvl w:val="0"/>
          <w:numId w:val="33"/>
        </w:numPr>
        <w:rPr>
          <w:rFonts w:ascii="Times New Roman" w:eastAsia="Times New Roman" w:hAnsi="Times New Roman"/>
          <w:color w:val="auto"/>
          <w:sz w:val="22"/>
          <w:szCs w:val="22"/>
        </w:rPr>
      </w:pPr>
      <w:r w:rsidRPr="00A628CE">
        <w:rPr>
          <w:rFonts w:ascii="Times New Roman" w:eastAsia="Times New Roman" w:hAnsi="Times New Roman"/>
          <w:color w:val="auto"/>
          <w:sz w:val="22"/>
          <w:szCs w:val="22"/>
        </w:rPr>
        <w:lastRenderedPageBreak/>
        <w:t>Final consultancy report summarizing activities, results, challenges, and recommendations.</w:t>
      </w:r>
    </w:p>
    <w:p w14:paraId="4D6659BF" w14:textId="72090949"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Report all incidents or project related issues within 24 hours. </w:t>
      </w:r>
    </w:p>
    <w:p w14:paraId="53909B52" w14:textId="77777777" w:rsidR="00A065FA" w:rsidRPr="006412F0" w:rsidRDefault="00A065FA" w:rsidP="00A065FA">
      <w:pPr>
        <w:pStyle w:val="ListParagraph"/>
        <w:ind w:left="720" w:firstLine="0"/>
        <w:jc w:val="both"/>
        <w:rPr>
          <w:rFonts w:ascii="Times New Roman" w:eastAsia="Times New Roman" w:hAnsi="Times New Roman"/>
          <w:color w:val="auto"/>
          <w:sz w:val="22"/>
          <w:szCs w:val="22"/>
        </w:rPr>
      </w:pPr>
    </w:p>
    <w:p w14:paraId="483E6F32" w14:textId="37BF728D" w:rsidR="00A065FA" w:rsidRPr="006412F0" w:rsidRDefault="00A065FA" w:rsidP="00A065FA">
      <w:pPr>
        <w:pStyle w:val="ListParagraph"/>
        <w:numPr>
          <w:ilvl w:val="0"/>
          <w:numId w:val="44"/>
        </w:numPr>
        <w:jc w:val="both"/>
        <w:rPr>
          <w:rFonts w:ascii="Times New Roman" w:hAnsi="Times New Roman"/>
          <w:b/>
          <w:bCs/>
          <w:color w:val="auto"/>
          <w:sz w:val="22"/>
          <w:szCs w:val="22"/>
        </w:rPr>
      </w:pPr>
      <w:r w:rsidRPr="006412F0">
        <w:rPr>
          <w:rFonts w:ascii="Times New Roman" w:hAnsi="Times New Roman"/>
          <w:b/>
          <w:bCs/>
          <w:color w:val="auto"/>
          <w:sz w:val="22"/>
          <w:szCs w:val="22"/>
        </w:rPr>
        <w:t>Safeguarding Responsibilities:</w:t>
      </w:r>
    </w:p>
    <w:p w14:paraId="1AAC7DB1" w14:textId="798709CE"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Actively learn about safeguarding and integrate it into work, including safeguarding risks and mitigations related to their area of work.</w:t>
      </w:r>
    </w:p>
    <w:p w14:paraId="5735C25C" w14:textId="3259DCEA"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Practice the values of Mercy Corps including respecting the dignity and well-being of participants and fellow team members.</w:t>
      </w:r>
    </w:p>
    <w:p w14:paraId="16C2F933" w14:textId="11FA07B2"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Encourage openness and communication in the team; Encourage team members to submit reports if they have any concerns using reporting mechanisms e.g., Integrity Hotline and other options.</w:t>
      </w:r>
    </w:p>
    <w:p w14:paraId="3E2BD4F9" w14:textId="77777777" w:rsidR="00A065FA" w:rsidRPr="006412F0" w:rsidRDefault="00A065FA" w:rsidP="00A065FA">
      <w:pPr>
        <w:pStyle w:val="ListParagraph"/>
        <w:ind w:left="720" w:firstLine="0"/>
        <w:jc w:val="both"/>
        <w:rPr>
          <w:rFonts w:ascii="Times New Roman" w:eastAsia="Times New Roman" w:hAnsi="Times New Roman"/>
          <w:color w:val="auto"/>
          <w:sz w:val="22"/>
          <w:szCs w:val="22"/>
        </w:rPr>
      </w:pPr>
    </w:p>
    <w:p w14:paraId="5209B125" w14:textId="41C5B025" w:rsidR="00A065FA" w:rsidRPr="006412F0" w:rsidRDefault="00A065FA" w:rsidP="00A065FA">
      <w:pPr>
        <w:pStyle w:val="ListParagraph"/>
        <w:numPr>
          <w:ilvl w:val="0"/>
          <w:numId w:val="44"/>
        </w:numPr>
        <w:jc w:val="both"/>
        <w:rPr>
          <w:rFonts w:ascii="Times New Roman" w:hAnsi="Times New Roman"/>
          <w:b/>
          <w:bCs/>
          <w:color w:val="auto"/>
          <w:sz w:val="22"/>
          <w:szCs w:val="22"/>
        </w:rPr>
      </w:pPr>
      <w:r w:rsidRPr="006412F0">
        <w:rPr>
          <w:rFonts w:ascii="Times New Roman" w:hAnsi="Times New Roman"/>
          <w:b/>
          <w:bCs/>
          <w:color w:val="auto"/>
          <w:sz w:val="22"/>
          <w:szCs w:val="22"/>
        </w:rPr>
        <w:t>Monitoring and Reporting:</w:t>
      </w:r>
    </w:p>
    <w:p w14:paraId="58DDBF3E"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deploying and using THABAT AF 1 MEL system and reporting tools for the Education component. </w:t>
      </w:r>
    </w:p>
    <w:p w14:paraId="4DFE8F74"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Conduct monthly/quarterly joint supervision and monitoring with Mercy Corps education officer as agreed upon. </w:t>
      </w:r>
    </w:p>
    <w:p w14:paraId="39D23E7E"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Submit monthly reports detailing the medical supplies and equipment distributed and used, success stories and challenges faced. </w:t>
      </w:r>
    </w:p>
    <w:p w14:paraId="51B42A16"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Conduct routine monitoring and evaluation to assess education activities implementation progress. </w:t>
      </w:r>
    </w:p>
    <w:p w14:paraId="07BF5E52"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Ensure timely and quality reporting from the implementing NGO </w:t>
      </w:r>
    </w:p>
    <w:p w14:paraId="53921879" w14:textId="77777777" w:rsidR="00A065FA" w:rsidRPr="006412F0" w:rsidRDefault="00A065FA" w:rsidP="00A065FA">
      <w:pPr>
        <w:pStyle w:val="ListParagraph"/>
        <w:numPr>
          <w:ilvl w:val="0"/>
          <w:numId w:val="33"/>
        </w:numPr>
        <w:jc w:val="both"/>
        <w:rPr>
          <w:rFonts w:ascii="Times New Roman" w:eastAsia="Times New Roman" w:hAnsi="Times New Roman"/>
          <w:color w:val="auto"/>
          <w:sz w:val="22"/>
          <w:szCs w:val="22"/>
        </w:rPr>
      </w:pPr>
      <w:r w:rsidRPr="006412F0">
        <w:rPr>
          <w:rFonts w:ascii="Times New Roman" w:eastAsia="Times New Roman" w:hAnsi="Times New Roman"/>
          <w:color w:val="auto"/>
          <w:sz w:val="22"/>
          <w:szCs w:val="22"/>
        </w:rPr>
        <w:t xml:space="preserve">Document lessons learned for activity improvement and advocacy purposes. </w:t>
      </w:r>
    </w:p>
    <w:p w14:paraId="0129A298" w14:textId="77777777" w:rsidR="00702B23" w:rsidRPr="006412F0" w:rsidRDefault="00702B23" w:rsidP="005B4DE2">
      <w:pPr>
        <w:rPr>
          <w:b/>
          <w:sz w:val="22"/>
          <w:szCs w:val="22"/>
        </w:rPr>
      </w:pPr>
    </w:p>
    <w:p w14:paraId="37B2F8CC" w14:textId="77777777" w:rsidR="00702B23" w:rsidRPr="006412F0" w:rsidRDefault="00702B23" w:rsidP="005B4DE2">
      <w:pPr>
        <w:widowControl w:val="0"/>
        <w:numPr>
          <w:ilvl w:val="0"/>
          <w:numId w:val="36"/>
        </w:numPr>
        <w:tabs>
          <w:tab w:val="left" w:pos="200"/>
        </w:tabs>
        <w:suppressAutoHyphens/>
        <w:autoSpaceDE w:val="0"/>
        <w:autoSpaceDN w:val="0"/>
        <w:adjustRightInd w:val="0"/>
        <w:jc w:val="both"/>
        <w:textAlignment w:val="center"/>
        <w:rPr>
          <w:b/>
          <w:sz w:val="22"/>
          <w:szCs w:val="22"/>
        </w:rPr>
      </w:pPr>
      <w:r w:rsidRPr="006412F0">
        <w:rPr>
          <w:b/>
          <w:sz w:val="22"/>
          <w:szCs w:val="22"/>
        </w:rPr>
        <w:t>Performance Criteria</w:t>
      </w:r>
    </w:p>
    <w:p w14:paraId="67FF8E83" w14:textId="77777777" w:rsidR="00702B23" w:rsidRPr="006412F0" w:rsidRDefault="00702B23" w:rsidP="00702B23">
      <w:pPr>
        <w:ind w:left="360"/>
        <w:jc w:val="both"/>
        <w:rPr>
          <w:sz w:val="22"/>
          <w:szCs w:val="22"/>
        </w:rPr>
      </w:pPr>
    </w:p>
    <w:p w14:paraId="520B20B7" w14:textId="67BD055D" w:rsidR="00702B23" w:rsidRPr="006412F0" w:rsidRDefault="00702B23" w:rsidP="00702B23">
      <w:pPr>
        <w:ind w:left="360"/>
        <w:jc w:val="both"/>
        <w:rPr>
          <w:sz w:val="22"/>
          <w:szCs w:val="22"/>
        </w:rPr>
      </w:pPr>
      <w:r w:rsidRPr="006412F0">
        <w:rPr>
          <w:sz w:val="22"/>
          <w:szCs w:val="22"/>
        </w:rPr>
        <w:t xml:space="preserve">The following performance criteria will be used to assess the performance of the </w:t>
      </w:r>
      <w:r w:rsidR="00D0068A" w:rsidRPr="006412F0">
        <w:rPr>
          <w:sz w:val="22"/>
          <w:szCs w:val="22"/>
        </w:rPr>
        <w:t>Education</w:t>
      </w:r>
      <w:r w:rsidRPr="006412F0">
        <w:rPr>
          <w:sz w:val="22"/>
          <w:szCs w:val="22"/>
        </w:rPr>
        <w:t xml:space="preserve"> Consultant annually and based upon these assessments the contract with the Project may be continued or terminated:</w:t>
      </w:r>
    </w:p>
    <w:p w14:paraId="0FF2E041" w14:textId="77777777" w:rsidR="00702B23" w:rsidRPr="006412F0" w:rsidRDefault="00702B23" w:rsidP="00702B23">
      <w:pPr>
        <w:ind w:left="360"/>
        <w:jc w:val="both"/>
        <w:rPr>
          <w:sz w:val="22"/>
          <w:szCs w:val="22"/>
        </w:rPr>
      </w:pPr>
    </w:p>
    <w:p w14:paraId="11FFD54F" w14:textId="4C2F2098"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Quality and timeliness of education component work plan </w:t>
      </w:r>
    </w:p>
    <w:p w14:paraId="34230D25" w14:textId="6D650EDC" w:rsidR="001D6384" w:rsidRPr="006412F0" w:rsidRDefault="001D6384"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Quality </w:t>
      </w:r>
      <w:r w:rsidR="00292100" w:rsidRPr="006412F0">
        <w:rPr>
          <w:rFonts w:ascii="Times New Roman" w:hAnsi="Times New Roman"/>
          <w:color w:val="auto"/>
          <w:sz w:val="22"/>
          <w:szCs w:val="22"/>
        </w:rPr>
        <w:t xml:space="preserve">support in </w:t>
      </w:r>
      <w:r w:rsidRPr="006412F0">
        <w:rPr>
          <w:rFonts w:ascii="Times New Roman" w:hAnsi="Times New Roman"/>
          <w:color w:val="auto"/>
          <w:sz w:val="22"/>
          <w:szCs w:val="22"/>
        </w:rPr>
        <w:t>capacity</w:t>
      </w:r>
      <w:r w:rsidR="00292100" w:rsidRPr="006412F0">
        <w:rPr>
          <w:rFonts w:ascii="Times New Roman" w:hAnsi="Times New Roman"/>
          <w:color w:val="auto"/>
          <w:sz w:val="22"/>
          <w:szCs w:val="22"/>
        </w:rPr>
        <w:t xml:space="preserve"> building measures</w:t>
      </w:r>
      <w:r w:rsidRPr="006412F0">
        <w:rPr>
          <w:rFonts w:ascii="Times New Roman" w:hAnsi="Times New Roman"/>
          <w:color w:val="auto"/>
          <w:sz w:val="22"/>
          <w:szCs w:val="22"/>
        </w:rPr>
        <w:t xml:space="preserve"> </w:t>
      </w:r>
      <w:r w:rsidR="00292100" w:rsidRPr="006412F0">
        <w:rPr>
          <w:rFonts w:ascii="Times New Roman" w:hAnsi="Times New Roman"/>
          <w:color w:val="auto"/>
          <w:sz w:val="22"/>
          <w:szCs w:val="22"/>
        </w:rPr>
        <w:t xml:space="preserve">and on-the-job training </w:t>
      </w:r>
      <w:r w:rsidRPr="006412F0">
        <w:rPr>
          <w:rFonts w:ascii="Times New Roman" w:hAnsi="Times New Roman"/>
          <w:color w:val="auto"/>
          <w:sz w:val="22"/>
          <w:szCs w:val="22"/>
        </w:rPr>
        <w:t xml:space="preserve">for the project team </w:t>
      </w:r>
    </w:p>
    <w:p w14:paraId="1EA6E449" w14:textId="7F180140"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Effectiveness of partner/subcontractor </w:t>
      </w:r>
      <w:r w:rsidR="00292100" w:rsidRPr="006412F0">
        <w:rPr>
          <w:rFonts w:ascii="Times New Roman" w:hAnsi="Times New Roman"/>
          <w:color w:val="auto"/>
          <w:sz w:val="22"/>
          <w:szCs w:val="22"/>
        </w:rPr>
        <w:t xml:space="preserve">performance evaluation  </w:t>
      </w:r>
    </w:p>
    <w:p w14:paraId="03907AEC" w14:textId="76E47335"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Effectiveness of MEL system deployment</w:t>
      </w:r>
      <w:r w:rsidR="00292100" w:rsidRPr="006412F0">
        <w:rPr>
          <w:rFonts w:ascii="Times New Roman" w:hAnsi="Times New Roman"/>
          <w:color w:val="auto"/>
          <w:sz w:val="22"/>
          <w:szCs w:val="22"/>
        </w:rPr>
        <w:t xml:space="preserve"> and information management  </w:t>
      </w:r>
    </w:p>
    <w:p w14:paraId="58C85E43" w14:textId="7769A634"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 xml:space="preserve">Quality and timeliness of </w:t>
      </w:r>
      <w:r w:rsidR="00E873C1" w:rsidRPr="006412F0">
        <w:rPr>
          <w:rFonts w:ascii="Times New Roman" w:hAnsi="Times New Roman"/>
          <w:color w:val="auto"/>
          <w:sz w:val="22"/>
          <w:szCs w:val="22"/>
        </w:rPr>
        <w:t>stakeholder’s</w:t>
      </w:r>
      <w:r w:rsidRPr="006412F0">
        <w:rPr>
          <w:rFonts w:ascii="Times New Roman" w:hAnsi="Times New Roman"/>
          <w:color w:val="auto"/>
          <w:sz w:val="22"/>
          <w:szCs w:val="22"/>
        </w:rPr>
        <w:t xml:space="preserve"> coordination </w:t>
      </w:r>
    </w:p>
    <w:p w14:paraId="19D528D4" w14:textId="4C69CF34" w:rsidR="00D0068A" w:rsidRPr="006412F0" w:rsidRDefault="00D0068A" w:rsidP="00D0068A">
      <w:pPr>
        <w:pStyle w:val="ListParagraph"/>
        <w:numPr>
          <w:ilvl w:val="0"/>
          <w:numId w:val="46"/>
        </w:numPr>
        <w:rPr>
          <w:rFonts w:ascii="Times New Roman" w:hAnsi="Times New Roman"/>
          <w:color w:val="auto"/>
          <w:sz w:val="22"/>
          <w:szCs w:val="22"/>
        </w:rPr>
      </w:pPr>
      <w:r w:rsidRPr="006412F0">
        <w:rPr>
          <w:rFonts w:ascii="Times New Roman" w:hAnsi="Times New Roman"/>
          <w:color w:val="auto"/>
          <w:sz w:val="22"/>
          <w:szCs w:val="22"/>
        </w:rPr>
        <w:t>Quality and timeliness of internal and donor reporting</w:t>
      </w:r>
    </w:p>
    <w:p w14:paraId="0B549462" w14:textId="3DCF1D11" w:rsidR="00702B23" w:rsidRPr="006412F0" w:rsidRDefault="00D0068A" w:rsidP="00D0068A">
      <w:pPr>
        <w:pStyle w:val="ListParagraph"/>
        <w:numPr>
          <w:ilvl w:val="0"/>
          <w:numId w:val="46"/>
        </w:numPr>
        <w:rPr>
          <w:rFonts w:ascii="Times New Roman" w:hAnsi="Times New Roman"/>
          <w:b/>
          <w:color w:val="auto"/>
          <w:sz w:val="22"/>
          <w:szCs w:val="22"/>
        </w:rPr>
      </w:pPr>
      <w:r w:rsidRPr="006412F0">
        <w:rPr>
          <w:rFonts w:ascii="Times New Roman" w:hAnsi="Times New Roman"/>
          <w:color w:val="auto"/>
          <w:sz w:val="22"/>
          <w:szCs w:val="22"/>
        </w:rPr>
        <w:t>Compliance with safeguarding and environmental/social standards (ESS)</w:t>
      </w:r>
    </w:p>
    <w:p w14:paraId="41ABDC23" w14:textId="77777777" w:rsidR="00D0068A" w:rsidRPr="006412F0" w:rsidRDefault="00D0068A" w:rsidP="00D0068A">
      <w:pPr>
        <w:pStyle w:val="ListParagraph"/>
        <w:ind w:left="720" w:firstLine="0"/>
        <w:rPr>
          <w:rFonts w:ascii="Times New Roman" w:hAnsi="Times New Roman"/>
          <w:b/>
          <w:color w:val="auto"/>
          <w:sz w:val="22"/>
          <w:szCs w:val="22"/>
        </w:rPr>
      </w:pPr>
    </w:p>
    <w:p w14:paraId="21FFF0BF" w14:textId="77777777" w:rsidR="00F909DD" w:rsidRPr="006412F0" w:rsidRDefault="00F909DD" w:rsidP="005B4DE2">
      <w:pPr>
        <w:widowControl w:val="0"/>
        <w:numPr>
          <w:ilvl w:val="0"/>
          <w:numId w:val="36"/>
        </w:numPr>
        <w:tabs>
          <w:tab w:val="left" w:pos="200"/>
        </w:tabs>
        <w:suppressAutoHyphens/>
        <w:autoSpaceDE w:val="0"/>
        <w:autoSpaceDN w:val="0"/>
        <w:adjustRightInd w:val="0"/>
        <w:jc w:val="both"/>
        <w:textAlignment w:val="center"/>
        <w:rPr>
          <w:b/>
          <w:sz w:val="22"/>
          <w:szCs w:val="22"/>
        </w:rPr>
      </w:pPr>
      <w:r w:rsidRPr="006412F0">
        <w:rPr>
          <w:b/>
          <w:sz w:val="22"/>
          <w:szCs w:val="22"/>
        </w:rPr>
        <w:t>Reporting Requirements</w:t>
      </w:r>
    </w:p>
    <w:p w14:paraId="72C39AB0" w14:textId="77777777" w:rsidR="00F909DD" w:rsidRPr="006412F0" w:rsidRDefault="00F909DD" w:rsidP="005B4DE2">
      <w:pPr>
        <w:widowControl w:val="0"/>
        <w:tabs>
          <w:tab w:val="left" w:pos="200"/>
        </w:tabs>
        <w:suppressAutoHyphens/>
        <w:autoSpaceDE w:val="0"/>
        <w:autoSpaceDN w:val="0"/>
        <w:adjustRightInd w:val="0"/>
        <w:ind w:left="720"/>
        <w:jc w:val="both"/>
        <w:textAlignment w:val="center"/>
        <w:rPr>
          <w:b/>
          <w:sz w:val="22"/>
          <w:szCs w:val="22"/>
        </w:rPr>
      </w:pPr>
    </w:p>
    <w:p w14:paraId="551240D5" w14:textId="320278C5" w:rsidR="00D0068A" w:rsidRPr="006412F0" w:rsidRDefault="00F909DD" w:rsidP="00D0068A">
      <w:pPr>
        <w:kinsoku w:val="0"/>
        <w:overflowPunct w:val="0"/>
        <w:ind w:right="116"/>
        <w:jc w:val="both"/>
        <w:rPr>
          <w:rFonts w:eastAsia="Calibri"/>
          <w:sz w:val="22"/>
          <w:szCs w:val="22"/>
        </w:rPr>
      </w:pPr>
      <w:r w:rsidRPr="006412F0">
        <w:rPr>
          <w:rFonts w:eastAsia="Calibri"/>
          <w:sz w:val="22"/>
          <w:szCs w:val="22"/>
        </w:rPr>
        <w:t xml:space="preserve">The </w:t>
      </w:r>
      <w:r w:rsidR="00D0068A" w:rsidRPr="006412F0">
        <w:rPr>
          <w:sz w:val="22"/>
          <w:szCs w:val="22"/>
        </w:rPr>
        <w:t xml:space="preserve">Education Consultant </w:t>
      </w:r>
      <w:r w:rsidRPr="006412F0">
        <w:rPr>
          <w:rFonts w:eastAsia="Calibri"/>
          <w:sz w:val="22"/>
          <w:szCs w:val="22"/>
        </w:rPr>
        <w:t>will be dir</w:t>
      </w:r>
      <w:r w:rsidRPr="006412F0">
        <w:rPr>
          <w:rFonts w:eastAsia="Calibri"/>
          <w:spacing w:val="-2"/>
          <w:sz w:val="22"/>
          <w:szCs w:val="22"/>
        </w:rPr>
        <w:t>e</w:t>
      </w:r>
      <w:r w:rsidRPr="006412F0">
        <w:rPr>
          <w:rFonts w:eastAsia="Calibri"/>
          <w:spacing w:val="-1"/>
          <w:sz w:val="22"/>
          <w:szCs w:val="22"/>
        </w:rPr>
        <w:t>c</w:t>
      </w:r>
      <w:r w:rsidRPr="006412F0">
        <w:rPr>
          <w:rFonts w:eastAsia="Calibri"/>
          <w:sz w:val="22"/>
          <w:szCs w:val="22"/>
        </w:rPr>
        <w:t>t</w:t>
      </w:r>
      <w:r w:rsidRPr="006412F0">
        <w:rPr>
          <w:rFonts w:eastAsia="Calibri"/>
          <w:spacing w:val="3"/>
          <w:sz w:val="22"/>
          <w:szCs w:val="22"/>
        </w:rPr>
        <w:t>l</w:t>
      </w:r>
      <w:r w:rsidRPr="006412F0">
        <w:rPr>
          <w:rFonts w:eastAsia="Calibri"/>
          <w:sz w:val="22"/>
          <w:szCs w:val="22"/>
        </w:rPr>
        <w:t>y r</w:t>
      </w:r>
      <w:r w:rsidRPr="006412F0">
        <w:rPr>
          <w:rFonts w:eastAsia="Calibri"/>
          <w:spacing w:val="-2"/>
          <w:sz w:val="22"/>
          <w:szCs w:val="22"/>
        </w:rPr>
        <w:t>e</w:t>
      </w:r>
      <w:r w:rsidRPr="006412F0">
        <w:rPr>
          <w:rFonts w:eastAsia="Calibri"/>
          <w:sz w:val="22"/>
          <w:szCs w:val="22"/>
        </w:rPr>
        <w:t>por</w:t>
      </w:r>
      <w:r w:rsidRPr="006412F0">
        <w:rPr>
          <w:rFonts w:eastAsia="Calibri"/>
          <w:spacing w:val="1"/>
          <w:sz w:val="22"/>
          <w:szCs w:val="22"/>
        </w:rPr>
        <w:t>t</w:t>
      </w:r>
      <w:r w:rsidRPr="006412F0">
        <w:rPr>
          <w:rFonts w:eastAsia="Calibri"/>
          <w:sz w:val="22"/>
          <w:szCs w:val="22"/>
        </w:rPr>
        <w:t xml:space="preserve">ing to the </w:t>
      </w:r>
      <w:r w:rsidR="00D0068A" w:rsidRPr="006412F0">
        <w:rPr>
          <w:rFonts w:eastAsia="Calibri"/>
          <w:sz w:val="22"/>
          <w:szCs w:val="22"/>
        </w:rPr>
        <w:t>Project Lead and</w:t>
      </w:r>
      <w:r w:rsidRPr="006412F0">
        <w:rPr>
          <w:rFonts w:eastAsia="Calibri"/>
          <w:sz w:val="22"/>
          <w:szCs w:val="22"/>
        </w:rPr>
        <w:t xml:space="preserve"> will be working closely with the </w:t>
      </w:r>
      <w:r w:rsidR="00D0068A" w:rsidRPr="006412F0">
        <w:rPr>
          <w:rFonts w:eastAsia="Calibri"/>
          <w:sz w:val="22"/>
          <w:szCs w:val="22"/>
        </w:rPr>
        <w:t xml:space="preserve">Project Education Officers and other </w:t>
      </w:r>
      <w:r w:rsidRPr="006412F0">
        <w:rPr>
          <w:rFonts w:eastAsia="Calibri"/>
          <w:sz w:val="22"/>
          <w:szCs w:val="22"/>
        </w:rPr>
        <w:t xml:space="preserve">Program </w:t>
      </w:r>
      <w:r w:rsidR="00D0068A" w:rsidRPr="006412F0">
        <w:rPr>
          <w:rFonts w:eastAsia="Calibri"/>
          <w:sz w:val="22"/>
          <w:szCs w:val="22"/>
        </w:rPr>
        <w:t xml:space="preserve">and Support </w:t>
      </w:r>
      <w:r w:rsidRPr="006412F0">
        <w:rPr>
          <w:rFonts w:eastAsia="Calibri"/>
          <w:sz w:val="22"/>
          <w:szCs w:val="22"/>
        </w:rPr>
        <w:t xml:space="preserve">teams </w:t>
      </w:r>
    </w:p>
    <w:p w14:paraId="4D1717AB" w14:textId="77777777" w:rsidR="00D0068A" w:rsidRPr="006412F0" w:rsidRDefault="00D0068A" w:rsidP="00D0068A">
      <w:pPr>
        <w:kinsoku w:val="0"/>
        <w:overflowPunct w:val="0"/>
        <w:ind w:right="116"/>
        <w:jc w:val="both"/>
        <w:rPr>
          <w:rFonts w:eastAsia="Calibri"/>
          <w:sz w:val="22"/>
          <w:szCs w:val="22"/>
        </w:rPr>
      </w:pPr>
    </w:p>
    <w:p w14:paraId="384DFEA0" w14:textId="5633C5A3" w:rsidR="00F909DD" w:rsidRPr="006412F0" w:rsidRDefault="00F909DD" w:rsidP="00F909DD">
      <w:pPr>
        <w:kinsoku w:val="0"/>
        <w:overflowPunct w:val="0"/>
        <w:spacing w:after="240" w:line="276" w:lineRule="auto"/>
        <w:ind w:right="116"/>
        <w:jc w:val="both"/>
        <w:rPr>
          <w:rFonts w:eastAsia="Calibri"/>
          <w:sz w:val="22"/>
          <w:szCs w:val="22"/>
        </w:rPr>
      </w:pPr>
      <w:r w:rsidRPr="006412F0">
        <w:rPr>
          <w:rFonts w:eastAsia="Calibri"/>
          <w:sz w:val="22"/>
          <w:szCs w:val="22"/>
        </w:rPr>
        <w:t xml:space="preserve">are some of the required reports the Consultant will be expected </w:t>
      </w:r>
      <w:r w:rsidR="00D4146C" w:rsidRPr="006412F0">
        <w:rPr>
          <w:rFonts w:eastAsia="Calibri"/>
          <w:sz w:val="22"/>
          <w:szCs w:val="22"/>
        </w:rPr>
        <w:t>to prepare</w:t>
      </w:r>
      <w:r w:rsidR="008A6B83" w:rsidRPr="006412F0">
        <w:rPr>
          <w:rFonts w:eastAsia="Calibri"/>
          <w:sz w:val="22"/>
          <w:szCs w:val="22"/>
        </w:rPr>
        <w:t xml:space="preserve">: </w:t>
      </w:r>
    </w:p>
    <w:p w14:paraId="54795B7A" w14:textId="77777777" w:rsidR="001D6384" w:rsidRPr="006412F0" w:rsidRDefault="00F909DD" w:rsidP="00F909DD">
      <w:pPr>
        <w:numPr>
          <w:ilvl w:val="0"/>
          <w:numId w:val="38"/>
        </w:numPr>
        <w:spacing w:after="200" w:line="276" w:lineRule="auto"/>
        <w:contextualSpacing/>
        <w:jc w:val="both"/>
        <w:rPr>
          <w:sz w:val="22"/>
          <w:szCs w:val="22"/>
        </w:rPr>
      </w:pPr>
      <w:r w:rsidRPr="006412F0">
        <w:rPr>
          <w:sz w:val="22"/>
          <w:szCs w:val="22"/>
        </w:rPr>
        <w:t xml:space="preserve">Monthly, </w:t>
      </w:r>
      <w:r w:rsidR="001D6384" w:rsidRPr="006412F0">
        <w:rPr>
          <w:sz w:val="22"/>
          <w:szCs w:val="22"/>
        </w:rPr>
        <w:t>q</w:t>
      </w:r>
      <w:r w:rsidRPr="006412F0">
        <w:rPr>
          <w:sz w:val="22"/>
          <w:szCs w:val="22"/>
        </w:rPr>
        <w:t xml:space="preserve">uarterly, </w:t>
      </w:r>
      <w:r w:rsidR="001D6384" w:rsidRPr="006412F0">
        <w:rPr>
          <w:sz w:val="22"/>
          <w:szCs w:val="22"/>
        </w:rPr>
        <w:t>s</w:t>
      </w:r>
      <w:r w:rsidRPr="006412F0">
        <w:rPr>
          <w:sz w:val="22"/>
          <w:szCs w:val="22"/>
        </w:rPr>
        <w:t>emi-</w:t>
      </w:r>
      <w:r w:rsidR="001D6384" w:rsidRPr="006412F0">
        <w:rPr>
          <w:sz w:val="22"/>
          <w:szCs w:val="22"/>
        </w:rPr>
        <w:t>a</w:t>
      </w:r>
      <w:r w:rsidRPr="006412F0">
        <w:rPr>
          <w:sz w:val="22"/>
          <w:szCs w:val="22"/>
        </w:rPr>
        <w:t xml:space="preserve">nnual and </w:t>
      </w:r>
      <w:r w:rsidR="001D6384" w:rsidRPr="006412F0">
        <w:rPr>
          <w:sz w:val="22"/>
          <w:szCs w:val="22"/>
        </w:rPr>
        <w:t>a</w:t>
      </w:r>
      <w:r w:rsidRPr="006412F0">
        <w:rPr>
          <w:sz w:val="22"/>
          <w:szCs w:val="22"/>
        </w:rPr>
        <w:t xml:space="preserve">nnual </w:t>
      </w:r>
      <w:r w:rsidR="00D0068A" w:rsidRPr="006412F0">
        <w:rPr>
          <w:sz w:val="22"/>
          <w:szCs w:val="22"/>
        </w:rPr>
        <w:t>Education</w:t>
      </w:r>
      <w:r w:rsidRPr="006412F0">
        <w:rPr>
          <w:sz w:val="22"/>
          <w:szCs w:val="22"/>
        </w:rPr>
        <w:t xml:space="preserve"> </w:t>
      </w:r>
      <w:r w:rsidR="001D6384" w:rsidRPr="006412F0">
        <w:rPr>
          <w:sz w:val="22"/>
          <w:szCs w:val="22"/>
        </w:rPr>
        <w:t xml:space="preserve">program </w:t>
      </w:r>
      <w:r w:rsidRPr="006412F0">
        <w:rPr>
          <w:sz w:val="22"/>
          <w:szCs w:val="22"/>
        </w:rPr>
        <w:t xml:space="preserve">reports as inputs into the Project Management Reports (within 2 weeks from the end of the review period) </w:t>
      </w:r>
    </w:p>
    <w:p w14:paraId="37D610F2" w14:textId="6780A590" w:rsidR="00F909DD" w:rsidRPr="006412F0" w:rsidRDefault="001D6384" w:rsidP="00F909DD">
      <w:pPr>
        <w:numPr>
          <w:ilvl w:val="0"/>
          <w:numId w:val="38"/>
        </w:numPr>
        <w:spacing w:after="200" w:line="276" w:lineRule="auto"/>
        <w:contextualSpacing/>
        <w:jc w:val="both"/>
        <w:rPr>
          <w:sz w:val="22"/>
          <w:szCs w:val="22"/>
        </w:rPr>
      </w:pPr>
      <w:r w:rsidRPr="006412F0">
        <w:rPr>
          <w:sz w:val="22"/>
          <w:szCs w:val="22"/>
        </w:rPr>
        <w:t>I</w:t>
      </w:r>
      <w:r w:rsidR="00F909DD" w:rsidRPr="006412F0">
        <w:rPr>
          <w:sz w:val="22"/>
          <w:szCs w:val="22"/>
        </w:rPr>
        <w:t xml:space="preserve">n addition, will </w:t>
      </w:r>
      <w:r w:rsidR="00D0068A" w:rsidRPr="006412F0">
        <w:rPr>
          <w:sz w:val="22"/>
          <w:szCs w:val="22"/>
        </w:rPr>
        <w:t xml:space="preserve">participate in preparing work </w:t>
      </w:r>
      <w:r w:rsidR="00F909DD" w:rsidRPr="006412F0">
        <w:rPr>
          <w:sz w:val="22"/>
          <w:szCs w:val="22"/>
        </w:rPr>
        <w:t xml:space="preserve">plan implementation status reports during support missions. </w:t>
      </w:r>
    </w:p>
    <w:p w14:paraId="11B84D4A" w14:textId="77777777" w:rsidR="00292B87" w:rsidRPr="006412F0" w:rsidRDefault="00292B87" w:rsidP="00292B87">
      <w:pPr>
        <w:spacing w:after="200" w:line="276" w:lineRule="auto"/>
        <w:ind w:left="720"/>
        <w:contextualSpacing/>
        <w:jc w:val="both"/>
        <w:rPr>
          <w:sz w:val="22"/>
          <w:szCs w:val="22"/>
        </w:rPr>
      </w:pPr>
    </w:p>
    <w:p w14:paraId="543272E6" w14:textId="77777777" w:rsidR="00292B87" w:rsidRPr="006412F0" w:rsidRDefault="00292B87" w:rsidP="00292B87">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Key Qualifications and Experience</w:t>
      </w:r>
    </w:p>
    <w:p w14:paraId="0EABC331" w14:textId="2AA4F70D" w:rsidR="00D0068A" w:rsidRPr="006412F0" w:rsidRDefault="00292B87" w:rsidP="00D0068A">
      <w:pPr>
        <w:spacing w:after="240" w:line="276" w:lineRule="auto"/>
        <w:jc w:val="both"/>
        <w:rPr>
          <w:rFonts w:eastAsia="Calibri"/>
          <w:sz w:val="22"/>
          <w:szCs w:val="22"/>
        </w:rPr>
      </w:pPr>
      <w:r w:rsidRPr="006412F0">
        <w:rPr>
          <w:rFonts w:eastAsia="Calibri"/>
          <w:sz w:val="22"/>
          <w:szCs w:val="22"/>
        </w:rPr>
        <w:lastRenderedPageBreak/>
        <w:t>The candidate should meet the following minimum qualifications:</w:t>
      </w:r>
    </w:p>
    <w:p w14:paraId="6E6BDA1B" w14:textId="01C4B66C" w:rsidR="00D0068A" w:rsidRPr="006412F0" w:rsidRDefault="00D0068A" w:rsidP="00DE1E24">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Bachelor’s degree in education, protection or a related field. </w:t>
      </w:r>
    </w:p>
    <w:p w14:paraId="3A9B3D90" w14:textId="2425ED43"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Minimum of </w:t>
      </w:r>
      <w:r w:rsidR="00DE1E24">
        <w:rPr>
          <w:sz w:val="22"/>
          <w:szCs w:val="22"/>
        </w:rPr>
        <w:t>3</w:t>
      </w:r>
      <w:r w:rsidR="00DE1E24" w:rsidRPr="006412F0">
        <w:rPr>
          <w:sz w:val="22"/>
          <w:szCs w:val="22"/>
        </w:rPr>
        <w:t xml:space="preserve"> </w:t>
      </w:r>
      <w:r w:rsidRPr="006412F0">
        <w:rPr>
          <w:sz w:val="22"/>
          <w:szCs w:val="22"/>
        </w:rPr>
        <w:t xml:space="preserve">years of experience in education or child protection programs in humanitarian or post-conflict settings. </w:t>
      </w:r>
    </w:p>
    <w:p w14:paraId="4E97D0B6" w14:textId="3855CE45" w:rsidR="00DE1E24" w:rsidRPr="006412F0" w:rsidRDefault="00DE1E24"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DE1E24">
        <w:rPr>
          <w:sz w:val="22"/>
          <w:szCs w:val="22"/>
        </w:rPr>
        <w:t>Experience providing day-to-day technical support and monitoring to implementing partners/subcontractors, including tracking progress against work plans and milestone tables.</w:t>
      </w:r>
      <w:r w:rsidR="00F92B14">
        <w:rPr>
          <w:sz w:val="22"/>
          <w:szCs w:val="22"/>
        </w:rPr>
        <w:t xml:space="preserve"> </w:t>
      </w:r>
      <w:r w:rsidRPr="00DE1E24">
        <w:rPr>
          <w:sz w:val="22"/>
          <w:szCs w:val="22"/>
        </w:rPr>
        <w:t>Experience supporting procurement planning and the equipping of learning spaces (e.g., teaching and learning materials, PSS supplies, classroom furniture).</w:t>
      </w:r>
    </w:p>
    <w:p w14:paraId="5E9D5255" w14:textId="0EE2617C" w:rsidR="00D0068A"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experience with education and child protection quality assurance processes and working with implementing partners/subcontractors to deliver education and child protection. </w:t>
      </w:r>
    </w:p>
    <w:p w14:paraId="3A80E854" w14:textId="14AFE69F" w:rsidR="00044D61" w:rsidRPr="006412F0" w:rsidRDefault="00044D61"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044D61">
        <w:rPr>
          <w:sz w:val="22"/>
          <w:szCs w:val="22"/>
        </w:rPr>
        <w:t>Experience working with community-level structures such as PTAs or education committees, including support to governance and capacity strengthening.</w:t>
      </w:r>
    </w:p>
    <w:p w14:paraId="546C6823"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Knowledge of formal and informal education, child protection, psychosocial support (PSS) for children, conflict sensitive education, safeguarding and protection in education. </w:t>
      </w:r>
    </w:p>
    <w:p w14:paraId="08D74886" w14:textId="77777777" w:rsidR="00D0068A"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Demonstrated ability to build relationships and work collaboratively with diverse stakeholders. </w:t>
      </w:r>
    </w:p>
    <w:p w14:paraId="0D72E940" w14:textId="62CB47C5" w:rsidR="00044D61" w:rsidRPr="006412F0" w:rsidRDefault="00044D61" w:rsidP="00044D61">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044D61">
        <w:rPr>
          <w:sz w:val="22"/>
          <w:szCs w:val="22"/>
        </w:rPr>
        <w:t>Familiarity with environmental and social safeguards (ESS) standards is an asset.</w:t>
      </w:r>
    </w:p>
    <w:p w14:paraId="4605E345" w14:textId="77777777"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Excellent communication, report writing, and analytical skills. </w:t>
      </w:r>
    </w:p>
    <w:p w14:paraId="617BFC89" w14:textId="4A70BCA0" w:rsidR="00D0068A" w:rsidRPr="006412F0" w:rsidRDefault="00D0068A" w:rsidP="00D0068A">
      <w:pPr>
        <w:widowControl w:val="0"/>
        <w:numPr>
          <w:ilvl w:val="0"/>
          <w:numId w:val="40"/>
        </w:numPr>
        <w:tabs>
          <w:tab w:val="left" w:pos="851"/>
        </w:tabs>
        <w:autoSpaceDE w:val="0"/>
        <w:autoSpaceDN w:val="0"/>
        <w:adjustRightInd w:val="0"/>
        <w:spacing w:before="60" w:after="60" w:line="276" w:lineRule="auto"/>
        <w:contextualSpacing/>
        <w:jc w:val="both"/>
        <w:rPr>
          <w:sz w:val="22"/>
          <w:szCs w:val="22"/>
        </w:rPr>
      </w:pPr>
      <w:r w:rsidRPr="006412F0">
        <w:rPr>
          <w:sz w:val="22"/>
          <w:szCs w:val="22"/>
        </w:rPr>
        <w:t xml:space="preserve">Excellent writing and verbal skills in English </w:t>
      </w:r>
      <w:proofErr w:type="gramStart"/>
      <w:r w:rsidRPr="006412F0">
        <w:rPr>
          <w:sz w:val="22"/>
          <w:szCs w:val="22"/>
        </w:rPr>
        <w:t>is</w:t>
      </w:r>
      <w:proofErr w:type="gramEnd"/>
      <w:r w:rsidRPr="006412F0">
        <w:rPr>
          <w:sz w:val="22"/>
          <w:szCs w:val="22"/>
        </w:rPr>
        <w:t xml:space="preserve"> required. </w:t>
      </w:r>
    </w:p>
    <w:p w14:paraId="25476B86" w14:textId="6BC352AA" w:rsidR="00661B03" w:rsidRPr="006412F0" w:rsidRDefault="00661B03" w:rsidP="00292B87">
      <w:pPr>
        <w:widowControl w:val="0"/>
        <w:numPr>
          <w:ilvl w:val="0"/>
          <w:numId w:val="40"/>
        </w:numPr>
        <w:tabs>
          <w:tab w:val="left" w:pos="851"/>
        </w:tabs>
        <w:autoSpaceDE w:val="0"/>
        <w:autoSpaceDN w:val="0"/>
        <w:adjustRightInd w:val="0"/>
        <w:spacing w:before="60" w:after="60" w:line="276" w:lineRule="auto"/>
        <w:contextualSpacing/>
        <w:jc w:val="both"/>
        <w:rPr>
          <w:rFonts w:eastAsia="Calibri"/>
          <w:sz w:val="22"/>
          <w:szCs w:val="22"/>
        </w:rPr>
      </w:pPr>
      <w:r w:rsidRPr="006412F0">
        <w:rPr>
          <w:sz w:val="22"/>
          <w:szCs w:val="22"/>
        </w:rPr>
        <w:t>Proficiency in MS Office applications (Excel, Word, SharePoint)</w:t>
      </w:r>
      <w:r w:rsidR="00D0068A" w:rsidRPr="006412F0">
        <w:rPr>
          <w:sz w:val="22"/>
          <w:szCs w:val="22"/>
        </w:rPr>
        <w:t>.</w:t>
      </w:r>
    </w:p>
    <w:p w14:paraId="0E51CD05" w14:textId="18E030F8" w:rsidR="00292B87" w:rsidRPr="006412F0" w:rsidRDefault="00292B87" w:rsidP="00292B87">
      <w:pPr>
        <w:widowControl w:val="0"/>
        <w:numPr>
          <w:ilvl w:val="0"/>
          <w:numId w:val="40"/>
        </w:numPr>
        <w:tabs>
          <w:tab w:val="left" w:pos="851"/>
        </w:tabs>
        <w:autoSpaceDE w:val="0"/>
        <w:autoSpaceDN w:val="0"/>
        <w:adjustRightInd w:val="0"/>
        <w:spacing w:before="60" w:after="60" w:line="276" w:lineRule="auto"/>
        <w:contextualSpacing/>
        <w:jc w:val="both"/>
        <w:rPr>
          <w:rFonts w:eastAsia="Calibri"/>
          <w:sz w:val="22"/>
          <w:szCs w:val="22"/>
        </w:rPr>
      </w:pPr>
      <w:r w:rsidRPr="006412F0">
        <w:rPr>
          <w:rFonts w:eastAsia="Calibri"/>
          <w:sz w:val="22"/>
          <w:szCs w:val="22"/>
        </w:rPr>
        <w:t>The candidate must have the highest levels of personal integrity, and a reputation for a transparent and systematic work style</w:t>
      </w:r>
      <w:r w:rsidR="00D0068A" w:rsidRPr="006412F0">
        <w:rPr>
          <w:rFonts w:eastAsia="Calibri"/>
          <w:sz w:val="22"/>
          <w:szCs w:val="22"/>
        </w:rPr>
        <w:t>.</w:t>
      </w:r>
    </w:p>
    <w:p w14:paraId="154A41D7" w14:textId="77777777" w:rsidR="00637069" w:rsidRPr="006412F0" w:rsidRDefault="00637069" w:rsidP="001014F9">
      <w:pPr>
        <w:widowControl w:val="0"/>
        <w:tabs>
          <w:tab w:val="left" w:pos="851"/>
        </w:tabs>
        <w:autoSpaceDE w:val="0"/>
        <w:autoSpaceDN w:val="0"/>
        <w:adjustRightInd w:val="0"/>
        <w:spacing w:before="60" w:after="60" w:line="276" w:lineRule="auto"/>
        <w:contextualSpacing/>
        <w:jc w:val="both"/>
        <w:rPr>
          <w:rFonts w:eastAsia="Calibri"/>
          <w:sz w:val="22"/>
          <w:szCs w:val="22"/>
        </w:rPr>
      </w:pPr>
    </w:p>
    <w:p w14:paraId="43814C35" w14:textId="77777777" w:rsidR="007C0AB7" w:rsidRPr="006412F0" w:rsidRDefault="007C0AB7" w:rsidP="007F51D5">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Duration of the Assignment</w:t>
      </w:r>
    </w:p>
    <w:p w14:paraId="52556332" w14:textId="0CC3CFA4" w:rsidR="007C0AB7" w:rsidRPr="006412F0" w:rsidRDefault="00292100" w:rsidP="007C0AB7">
      <w:pPr>
        <w:ind w:right="119"/>
        <w:jc w:val="both"/>
        <w:rPr>
          <w:rFonts w:eastAsia="Calibri"/>
          <w:bCs/>
          <w:sz w:val="22"/>
          <w:szCs w:val="22"/>
        </w:rPr>
      </w:pPr>
      <w:r w:rsidRPr="006412F0">
        <w:rPr>
          <w:rFonts w:eastAsia="Calibri"/>
          <w:sz w:val="22"/>
          <w:szCs w:val="22"/>
        </w:rPr>
        <w:t xml:space="preserve">The </w:t>
      </w:r>
      <w:r w:rsidRPr="006412F0">
        <w:rPr>
          <w:sz w:val="22"/>
          <w:szCs w:val="22"/>
        </w:rPr>
        <w:t xml:space="preserve">Education Consultant </w:t>
      </w:r>
      <w:r w:rsidR="007C0AB7" w:rsidRPr="006412F0">
        <w:rPr>
          <w:rFonts w:eastAsia="Calibri"/>
          <w:bCs/>
          <w:sz w:val="22"/>
          <w:szCs w:val="22"/>
        </w:rPr>
        <w:t xml:space="preserve">shall be recruited for a period </w:t>
      </w:r>
      <w:r w:rsidR="00B45F53" w:rsidRPr="006412F0">
        <w:rPr>
          <w:rFonts w:eastAsia="Calibri"/>
          <w:bCs/>
          <w:sz w:val="22"/>
          <w:szCs w:val="22"/>
        </w:rPr>
        <w:t xml:space="preserve">of </w:t>
      </w:r>
      <w:r w:rsidRPr="006412F0">
        <w:rPr>
          <w:rFonts w:eastAsia="Calibri"/>
          <w:bCs/>
          <w:sz w:val="22"/>
          <w:szCs w:val="22"/>
        </w:rPr>
        <w:t xml:space="preserve">three months </w:t>
      </w:r>
      <w:r w:rsidR="00C75ED7" w:rsidRPr="006412F0">
        <w:rPr>
          <w:rFonts w:eastAsia="Calibri"/>
          <w:bCs/>
          <w:sz w:val="22"/>
          <w:szCs w:val="22"/>
        </w:rPr>
        <w:t>with a possibility of extension</w:t>
      </w:r>
      <w:r w:rsidR="004E0BF0" w:rsidRPr="006412F0">
        <w:rPr>
          <w:rFonts w:eastAsia="Calibri"/>
          <w:bCs/>
          <w:sz w:val="22"/>
          <w:szCs w:val="22"/>
        </w:rPr>
        <w:t xml:space="preserve"> </w:t>
      </w:r>
      <w:r w:rsidR="007C0AB7" w:rsidRPr="006412F0">
        <w:rPr>
          <w:rFonts w:eastAsia="Calibri"/>
          <w:bCs/>
          <w:sz w:val="22"/>
          <w:szCs w:val="22"/>
        </w:rPr>
        <w:t>subject to satisfactory performance, need and availability of funding</w:t>
      </w:r>
      <w:r w:rsidR="004E0BF0" w:rsidRPr="006412F0">
        <w:rPr>
          <w:rFonts w:eastAsia="Calibri"/>
          <w:bCs/>
          <w:sz w:val="22"/>
          <w:szCs w:val="22"/>
        </w:rPr>
        <w:t>.</w:t>
      </w:r>
    </w:p>
    <w:p w14:paraId="15D7FB22" w14:textId="77777777" w:rsidR="007941D0" w:rsidRPr="006412F0" w:rsidRDefault="007941D0" w:rsidP="007C0AB7">
      <w:pPr>
        <w:ind w:right="119"/>
        <w:jc w:val="both"/>
        <w:rPr>
          <w:rFonts w:eastAsia="Calibri"/>
          <w:bCs/>
          <w:sz w:val="22"/>
          <w:szCs w:val="22"/>
        </w:rPr>
      </w:pPr>
    </w:p>
    <w:p w14:paraId="2CDD4AC9" w14:textId="77777777" w:rsidR="00292100" w:rsidRPr="006412F0" w:rsidRDefault="008B63F9" w:rsidP="00292100">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Remuneration and Other Benefits </w:t>
      </w:r>
    </w:p>
    <w:p w14:paraId="701DD724" w14:textId="0F5B0193" w:rsidR="00292100" w:rsidRPr="006412F0" w:rsidRDefault="00292100" w:rsidP="00292100">
      <w:pPr>
        <w:widowControl w:val="0"/>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sz w:val="22"/>
          <w:szCs w:val="22"/>
        </w:rPr>
        <w:t>Payments will be made as per the total number of working days at the end of the month.</w:t>
      </w:r>
    </w:p>
    <w:p w14:paraId="0499B468" w14:textId="64AEE08A" w:rsidR="007C0AB7" w:rsidRPr="006412F0" w:rsidRDefault="007C0AB7" w:rsidP="007F51D5">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b/>
          <w:bCs/>
          <w:sz w:val="22"/>
          <w:szCs w:val="22"/>
        </w:rPr>
      </w:pPr>
      <w:r w:rsidRPr="006412F0">
        <w:rPr>
          <w:rFonts w:eastAsia="Calibri"/>
          <w:b/>
          <w:bCs/>
          <w:sz w:val="22"/>
          <w:szCs w:val="22"/>
        </w:rPr>
        <w:t xml:space="preserve">Facilities to be provided by the </w:t>
      </w:r>
      <w:r w:rsidR="004E0BF0" w:rsidRPr="006412F0">
        <w:rPr>
          <w:rFonts w:eastAsia="Calibri"/>
          <w:b/>
          <w:bCs/>
          <w:sz w:val="22"/>
          <w:szCs w:val="22"/>
        </w:rPr>
        <w:t>C</w:t>
      </w:r>
      <w:r w:rsidRPr="006412F0">
        <w:rPr>
          <w:rFonts w:eastAsia="Calibri"/>
          <w:b/>
          <w:bCs/>
          <w:sz w:val="22"/>
          <w:szCs w:val="22"/>
        </w:rPr>
        <w:t xml:space="preserve">lient </w:t>
      </w:r>
    </w:p>
    <w:p w14:paraId="17AAB487" w14:textId="6062B596" w:rsidR="007C0AB7" w:rsidRPr="006412F0" w:rsidRDefault="007C0AB7" w:rsidP="007C0AB7">
      <w:pPr>
        <w:ind w:right="119"/>
        <w:jc w:val="both"/>
        <w:rPr>
          <w:rFonts w:eastAsia="Calibri"/>
          <w:bCs/>
          <w:sz w:val="22"/>
          <w:szCs w:val="22"/>
        </w:rPr>
      </w:pPr>
      <w:r w:rsidRPr="006412F0">
        <w:rPr>
          <w:rFonts w:eastAsia="Calibri"/>
          <w:bCs/>
          <w:sz w:val="22"/>
          <w:szCs w:val="22"/>
        </w:rPr>
        <w:t xml:space="preserve">The following shall be provided by </w:t>
      </w:r>
      <w:r w:rsidR="004E0BF0" w:rsidRPr="006412F0">
        <w:rPr>
          <w:rFonts w:eastAsia="Calibri"/>
          <w:bCs/>
          <w:sz w:val="22"/>
          <w:szCs w:val="22"/>
        </w:rPr>
        <w:t>MC</w:t>
      </w:r>
      <w:r w:rsidRPr="006412F0">
        <w:rPr>
          <w:rFonts w:eastAsia="Calibri"/>
          <w:bCs/>
          <w:sz w:val="22"/>
          <w:szCs w:val="22"/>
        </w:rPr>
        <w:t xml:space="preserve">: office space, furniture, and office equipment, and </w:t>
      </w:r>
      <w:r w:rsidR="00292100" w:rsidRPr="006412F0">
        <w:rPr>
          <w:rFonts w:eastAsia="Calibri"/>
          <w:bCs/>
          <w:sz w:val="22"/>
          <w:szCs w:val="22"/>
        </w:rPr>
        <w:t xml:space="preserve">office </w:t>
      </w:r>
      <w:r w:rsidRPr="006412F0">
        <w:rPr>
          <w:rFonts w:eastAsia="Calibri"/>
          <w:bCs/>
          <w:sz w:val="22"/>
          <w:szCs w:val="22"/>
        </w:rPr>
        <w:t xml:space="preserve">internet facilities. For all field related assignments, the Project shall provide transport and costs and other expenses (per </w:t>
      </w:r>
      <w:r w:rsidR="000030D4" w:rsidRPr="006412F0">
        <w:rPr>
          <w:rFonts w:eastAsia="Calibri"/>
          <w:bCs/>
          <w:sz w:val="22"/>
          <w:szCs w:val="22"/>
        </w:rPr>
        <w:t>d</w:t>
      </w:r>
      <w:r w:rsidRPr="006412F0">
        <w:rPr>
          <w:rFonts w:eastAsia="Calibri"/>
          <w:bCs/>
          <w:sz w:val="22"/>
          <w:szCs w:val="22"/>
        </w:rPr>
        <w:t xml:space="preserve">iems etc.) related to the field work.  </w:t>
      </w:r>
    </w:p>
    <w:p w14:paraId="0ADC621B" w14:textId="77777777" w:rsidR="007C0AB7" w:rsidRPr="006412F0" w:rsidRDefault="007C0AB7" w:rsidP="007C0AB7">
      <w:pPr>
        <w:spacing w:line="276" w:lineRule="auto"/>
        <w:jc w:val="both"/>
        <w:rPr>
          <w:rFonts w:eastAsia="Calibri"/>
          <w:sz w:val="22"/>
          <w:szCs w:val="22"/>
        </w:rPr>
      </w:pPr>
    </w:p>
    <w:p w14:paraId="43AC6F17" w14:textId="77777777" w:rsidR="007C0AB7" w:rsidRPr="006412F0" w:rsidRDefault="007C0AB7" w:rsidP="007F51D5">
      <w:pPr>
        <w:widowControl w:val="0"/>
        <w:numPr>
          <w:ilvl w:val="0"/>
          <w:numId w:val="36"/>
        </w:numPr>
        <w:tabs>
          <w:tab w:val="left" w:pos="200"/>
        </w:tabs>
        <w:suppressAutoHyphens/>
        <w:autoSpaceDE w:val="0"/>
        <w:autoSpaceDN w:val="0"/>
        <w:adjustRightInd w:val="0"/>
        <w:spacing w:after="200" w:line="276" w:lineRule="auto"/>
        <w:jc w:val="both"/>
        <w:textAlignment w:val="center"/>
        <w:rPr>
          <w:rFonts w:eastAsia="Calibri"/>
          <w:sz w:val="22"/>
          <w:szCs w:val="22"/>
        </w:rPr>
      </w:pPr>
      <w:r w:rsidRPr="006412F0">
        <w:rPr>
          <w:rFonts w:eastAsia="Calibri"/>
          <w:b/>
          <w:bCs/>
          <w:sz w:val="22"/>
          <w:szCs w:val="22"/>
        </w:rPr>
        <w:t>Location of Employment</w:t>
      </w:r>
    </w:p>
    <w:p w14:paraId="492E918F" w14:textId="0F1AB97B" w:rsidR="007C0AB7" w:rsidRPr="006412F0" w:rsidRDefault="00292100" w:rsidP="007C0AB7">
      <w:pPr>
        <w:spacing w:line="276" w:lineRule="auto"/>
        <w:ind w:right="119"/>
        <w:jc w:val="both"/>
        <w:rPr>
          <w:spacing w:val="-2"/>
          <w:sz w:val="22"/>
          <w:szCs w:val="22"/>
        </w:rPr>
      </w:pPr>
      <w:r w:rsidRPr="006412F0">
        <w:rPr>
          <w:rFonts w:eastAsia="Calibri"/>
          <w:sz w:val="22"/>
          <w:szCs w:val="22"/>
        </w:rPr>
        <w:t xml:space="preserve">The </w:t>
      </w:r>
      <w:r w:rsidRPr="006412F0">
        <w:rPr>
          <w:sz w:val="22"/>
          <w:szCs w:val="22"/>
        </w:rPr>
        <w:t xml:space="preserve">Education Consultant </w:t>
      </w:r>
      <w:r w:rsidRPr="006412F0">
        <w:rPr>
          <w:rFonts w:eastAsia="Calibri"/>
          <w:sz w:val="22"/>
          <w:szCs w:val="22"/>
        </w:rPr>
        <w:t xml:space="preserve">will be based in </w:t>
      </w:r>
      <w:proofErr w:type="spellStart"/>
      <w:r w:rsidRPr="006412F0">
        <w:rPr>
          <w:rFonts w:eastAsia="Calibri"/>
          <w:sz w:val="22"/>
          <w:szCs w:val="22"/>
        </w:rPr>
        <w:t>Gedaref</w:t>
      </w:r>
      <w:proofErr w:type="spellEnd"/>
      <w:r w:rsidRPr="006412F0">
        <w:rPr>
          <w:rFonts w:eastAsia="Calibri"/>
          <w:sz w:val="22"/>
          <w:szCs w:val="22"/>
        </w:rPr>
        <w:t xml:space="preserve"> and </w:t>
      </w:r>
      <w:r w:rsidR="00EB0F50" w:rsidRPr="006412F0">
        <w:rPr>
          <w:rFonts w:eastAsia="Calibri"/>
          <w:sz w:val="22"/>
          <w:szCs w:val="22"/>
        </w:rPr>
        <w:t xml:space="preserve">required to travel to other </w:t>
      </w:r>
      <w:r w:rsidR="00E01005" w:rsidRPr="006412F0">
        <w:rPr>
          <w:rFonts w:eastAsia="Calibri"/>
          <w:sz w:val="22"/>
          <w:szCs w:val="22"/>
        </w:rPr>
        <w:t>project sites</w:t>
      </w:r>
      <w:r w:rsidR="00EB0F50" w:rsidRPr="006412F0">
        <w:rPr>
          <w:rFonts w:eastAsia="Calibri"/>
          <w:sz w:val="22"/>
          <w:szCs w:val="22"/>
        </w:rPr>
        <w:t xml:space="preserve"> where the Project is implementing its activities</w:t>
      </w:r>
    </w:p>
    <w:p w14:paraId="1A92EA60" w14:textId="77777777" w:rsidR="007C0AB7" w:rsidRPr="006412F0" w:rsidRDefault="007C0AB7" w:rsidP="007C0AB7">
      <w:pPr>
        <w:suppressAutoHyphens/>
        <w:ind w:right="119"/>
        <w:jc w:val="both"/>
        <w:rPr>
          <w:spacing w:val="-2"/>
          <w:sz w:val="22"/>
          <w:szCs w:val="22"/>
        </w:rPr>
      </w:pPr>
    </w:p>
    <w:p w14:paraId="4089E6A0" w14:textId="77777777" w:rsidR="00C66273" w:rsidRPr="006412F0" w:rsidRDefault="00C66273" w:rsidP="00C66273">
      <w:pPr>
        <w:pStyle w:val="Heading2"/>
        <w:spacing w:before="1" w:line="252" w:lineRule="exact"/>
        <w:rPr>
          <w:color w:val="auto"/>
          <w:sz w:val="22"/>
          <w:szCs w:val="22"/>
        </w:rPr>
      </w:pPr>
      <w:r w:rsidRPr="006412F0">
        <w:rPr>
          <w:color w:val="auto"/>
          <w:sz w:val="22"/>
          <w:szCs w:val="22"/>
        </w:rPr>
        <w:t>12.</w:t>
      </w:r>
      <w:r w:rsidRPr="006412F0">
        <w:rPr>
          <w:color w:val="auto"/>
          <w:sz w:val="22"/>
          <w:szCs w:val="22"/>
        </w:rPr>
        <w:tab/>
        <w:t>Selection</w:t>
      </w:r>
    </w:p>
    <w:p w14:paraId="05616AE2" w14:textId="77777777" w:rsidR="00C66273" w:rsidRPr="006412F0" w:rsidRDefault="00C66273" w:rsidP="00C66273">
      <w:pPr>
        <w:pStyle w:val="Heading2"/>
        <w:spacing w:before="1" w:line="252" w:lineRule="exact"/>
        <w:rPr>
          <w:color w:val="auto"/>
          <w:sz w:val="22"/>
          <w:szCs w:val="22"/>
        </w:rPr>
      </w:pPr>
    </w:p>
    <w:p w14:paraId="5185EDBD" w14:textId="03CA6CCC" w:rsidR="00E32D32" w:rsidRPr="006412F0" w:rsidRDefault="00321F5A" w:rsidP="00C66273">
      <w:pPr>
        <w:pStyle w:val="Heading2"/>
        <w:spacing w:before="1" w:line="252" w:lineRule="exact"/>
        <w:rPr>
          <w:b w:val="0"/>
          <w:bCs w:val="0"/>
          <w:color w:val="auto"/>
          <w:sz w:val="22"/>
          <w:szCs w:val="22"/>
        </w:rPr>
      </w:pPr>
      <w:r w:rsidRPr="006412F0">
        <w:rPr>
          <w:rFonts w:eastAsia="Calibri"/>
          <w:b w:val="0"/>
          <w:bCs w:val="0"/>
          <w:color w:val="auto"/>
          <w:sz w:val="22"/>
          <w:szCs w:val="22"/>
        </w:rPr>
        <w:t xml:space="preserve">The </w:t>
      </w:r>
      <w:r w:rsidRPr="006412F0">
        <w:rPr>
          <w:b w:val="0"/>
          <w:bCs w:val="0"/>
          <w:color w:val="auto"/>
          <w:sz w:val="22"/>
          <w:szCs w:val="22"/>
        </w:rPr>
        <w:t>Education Consultant</w:t>
      </w:r>
      <w:r w:rsidRPr="006412F0">
        <w:rPr>
          <w:color w:val="auto"/>
          <w:sz w:val="22"/>
          <w:szCs w:val="22"/>
        </w:rPr>
        <w:t xml:space="preserve"> </w:t>
      </w:r>
      <w:r w:rsidR="00C66273" w:rsidRPr="006412F0">
        <w:rPr>
          <w:b w:val="0"/>
          <w:bCs w:val="0"/>
          <w:color w:val="auto"/>
          <w:sz w:val="22"/>
          <w:szCs w:val="22"/>
        </w:rPr>
        <w:t>will be selected on the basis of the approved methods of selecting individual consultants in accordance with the World Bank’s “Procurement Regulations for IPF Borrowers” (Procurement Regulations) dated September 202</w:t>
      </w:r>
      <w:r w:rsidR="008A35D0" w:rsidRPr="006412F0">
        <w:rPr>
          <w:b w:val="0"/>
          <w:bCs w:val="0"/>
          <w:color w:val="auto"/>
          <w:sz w:val="22"/>
          <w:szCs w:val="22"/>
        </w:rPr>
        <w:t>5</w:t>
      </w:r>
      <w:r w:rsidR="00C66273" w:rsidRPr="006412F0">
        <w:rPr>
          <w:b w:val="0"/>
          <w:bCs w:val="0"/>
          <w:color w:val="auto"/>
          <w:sz w:val="22"/>
          <w:szCs w:val="22"/>
        </w:rPr>
        <w:t>, and the “Guidelines on Preventing and Combating Fraud and Corruption in Projects Financed by IBRD Loans and IDA Credits and Grants”, dated October 15, 2006 and revised in January 2011 and as of July 1, 2016, and other provisions stipulated in the Financing Agreements.</w:t>
      </w:r>
    </w:p>
    <w:p w14:paraId="5DB781B8" w14:textId="77777777" w:rsidR="00E32D32" w:rsidRPr="006412F0" w:rsidRDefault="00E32D32" w:rsidP="7231BF93">
      <w:pPr>
        <w:pStyle w:val="Heading2"/>
        <w:spacing w:before="1" w:line="252" w:lineRule="exact"/>
        <w:rPr>
          <w:color w:val="auto"/>
          <w:sz w:val="22"/>
          <w:szCs w:val="22"/>
        </w:rPr>
      </w:pPr>
    </w:p>
    <w:p w14:paraId="6979EEFF" w14:textId="77777777" w:rsidR="00A82CE5" w:rsidRPr="006412F0" w:rsidRDefault="00A82CE5" w:rsidP="002250FF">
      <w:pPr>
        <w:tabs>
          <w:tab w:val="left" w:pos="10773"/>
        </w:tabs>
        <w:ind w:right="29"/>
        <w:jc w:val="both"/>
        <w:rPr>
          <w:sz w:val="22"/>
          <w:szCs w:val="22"/>
        </w:rPr>
      </w:pPr>
      <w:bookmarkStart w:id="0" w:name="_lqbhakehy02s"/>
      <w:bookmarkEnd w:id="0"/>
    </w:p>
    <w:sectPr w:rsidR="00A82CE5" w:rsidRPr="006412F0">
      <w:headerReference w:type="default" r:id="rId10"/>
      <w:footerReference w:type="even" r:id="rId11"/>
      <w:footerReference w:type="default" r:id="rId12"/>
      <w:footerReference w:type="first" r:id="rId13"/>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D8AD3" w14:textId="77777777" w:rsidR="00E9007E" w:rsidRPr="00B4360D" w:rsidRDefault="00E9007E">
      <w:pPr>
        <w:rPr>
          <w:sz w:val="22"/>
          <w:szCs w:val="22"/>
        </w:rPr>
      </w:pPr>
      <w:r w:rsidRPr="00B4360D">
        <w:rPr>
          <w:sz w:val="22"/>
          <w:szCs w:val="22"/>
        </w:rPr>
        <w:separator/>
      </w:r>
    </w:p>
  </w:endnote>
  <w:endnote w:type="continuationSeparator" w:id="0">
    <w:p w14:paraId="49A121E1" w14:textId="77777777" w:rsidR="00E9007E" w:rsidRPr="00B4360D" w:rsidRDefault="00E9007E">
      <w:pPr>
        <w:rPr>
          <w:sz w:val="22"/>
          <w:szCs w:val="22"/>
        </w:rPr>
      </w:pPr>
      <w:r w:rsidRPr="00B4360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CCD4" w14:textId="34D1C2C5" w:rsidR="00207920" w:rsidRPr="00B4360D" w:rsidRDefault="00207920">
    <w:pPr>
      <w:pStyle w:val="Footer"/>
    </w:pPr>
    <w:r w:rsidRPr="00B4360D">
      <w:rPr>
        <w:noProof/>
      </w:rPr>
      <mc:AlternateContent>
        <mc:Choice Requires="wps">
          <w:drawing>
            <wp:anchor distT="0" distB="0" distL="0" distR="0" simplePos="0" relativeHeight="251658243" behindDoc="0" locked="0" layoutInCell="1" allowOverlap="1" wp14:anchorId="6E29C745" wp14:editId="7953F168">
              <wp:simplePos x="635" y="635"/>
              <wp:positionH relativeFrom="page">
                <wp:align>right</wp:align>
              </wp:positionH>
              <wp:positionV relativeFrom="page">
                <wp:align>bottom</wp:align>
              </wp:positionV>
              <wp:extent cx="1106805" cy="345440"/>
              <wp:effectExtent l="0" t="0" r="0" b="0"/>
              <wp:wrapNone/>
              <wp:docPr id="88205498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16BE990" w14:textId="43EC0D4F"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29C745"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216BE990" w14:textId="43EC0D4F"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C438" w14:textId="39F018AE" w:rsidR="000B4B59" w:rsidRPr="00B4360D" w:rsidRDefault="00207920" w:rsidP="000B4B59">
    <w:pPr>
      <w:tabs>
        <w:tab w:val="right" w:pos="10080"/>
      </w:tabs>
      <w:ind w:left="-360"/>
      <w:rPr>
        <w:sz w:val="15"/>
        <w:szCs w:val="15"/>
      </w:rPr>
    </w:pPr>
    <w:r w:rsidRPr="00B4360D">
      <w:rPr>
        <w:b/>
        <w:noProof/>
        <w:sz w:val="22"/>
        <w:szCs w:val="22"/>
        <w:lang w:eastAsia="en-GB"/>
      </w:rPr>
      <mc:AlternateContent>
        <mc:Choice Requires="wps">
          <w:drawing>
            <wp:anchor distT="0" distB="0" distL="0" distR="0" simplePos="0" relativeHeight="251658244" behindDoc="0" locked="0" layoutInCell="1" allowOverlap="1" wp14:anchorId="4AEF9397" wp14:editId="32638941">
              <wp:simplePos x="457200" y="9334500"/>
              <wp:positionH relativeFrom="page">
                <wp:align>right</wp:align>
              </wp:positionH>
              <wp:positionV relativeFrom="page">
                <wp:align>bottom</wp:align>
              </wp:positionV>
              <wp:extent cx="1106805" cy="345440"/>
              <wp:effectExtent l="0" t="0" r="0" b="0"/>
              <wp:wrapNone/>
              <wp:docPr id="8378085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B0F9D9C" w14:textId="111E4457"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EF9397" id="_x0000_t202" coordsize="21600,21600" o:spt="202" path="m,l,21600r21600,l21600,xe">
              <v:stroke joinstyle="miter"/>
              <v:path gradientshapeok="t" o:connecttype="rect"/>
            </v:shapetype>
            <v:shape id="Text Box 3" o:spid="_x0000_s1027" type="#_x0000_t202" alt="Official Use Only" style="position:absolute;left:0;text-align:left;margin-left:35.95pt;margin-top:0;width:87.15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2B0F9D9C" w14:textId="111E4457"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v:textbox>
              <w10:wrap anchorx="page" anchory="page"/>
            </v:shape>
          </w:pict>
        </mc:Fallback>
      </mc:AlternateContent>
    </w:r>
    <w:r w:rsidR="000B4B59" w:rsidRPr="00B4360D">
      <w:rPr>
        <w:b/>
        <w:noProof/>
        <w:sz w:val="22"/>
        <w:szCs w:val="22"/>
        <w:lang w:eastAsia="en-GB"/>
      </w:rPr>
      <w:drawing>
        <wp:anchor distT="0" distB="0" distL="114300" distR="114300" simplePos="0" relativeHeight="251658241" behindDoc="1" locked="1" layoutInCell="1" allowOverlap="1" wp14:anchorId="4FBEAAE1" wp14:editId="60AE4FAE">
          <wp:simplePos x="0" y="0"/>
          <wp:positionH relativeFrom="page">
            <wp:posOffset>0</wp:posOffset>
          </wp:positionH>
          <wp:positionV relativeFrom="page">
            <wp:align>bottom</wp:align>
          </wp:positionV>
          <wp:extent cx="7772400" cy="914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Footer-re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914400"/>
                  </a:xfrm>
                  <a:prstGeom prst="rect">
                    <a:avLst/>
                  </a:prstGeom>
                </pic:spPr>
              </pic:pic>
            </a:graphicData>
          </a:graphic>
          <wp14:sizeRelH relativeFrom="page">
            <wp14:pctWidth>0</wp14:pctWidth>
          </wp14:sizeRelH>
          <wp14:sizeRelV relativeFrom="page">
            <wp14:pctHeight>0</wp14:pctHeight>
          </wp14:sizeRelV>
        </wp:anchor>
      </w:drawing>
    </w:r>
  </w:p>
  <w:p w14:paraId="708C9240" w14:textId="77777777" w:rsidR="00FF2377" w:rsidRPr="00B4360D" w:rsidRDefault="00FF2377" w:rsidP="000B4B59">
    <w:pPr>
      <w:pStyle w:val="Footer"/>
      <w:rPr>
        <w:b/>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89B6" w14:textId="1B3471DA" w:rsidR="00207920" w:rsidRPr="00B4360D" w:rsidRDefault="00207920">
    <w:pPr>
      <w:pStyle w:val="Footer"/>
    </w:pPr>
    <w:r w:rsidRPr="00B4360D">
      <w:rPr>
        <w:noProof/>
      </w:rPr>
      <mc:AlternateContent>
        <mc:Choice Requires="wps">
          <w:drawing>
            <wp:anchor distT="0" distB="0" distL="0" distR="0" simplePos="0" relativeHeight="251658242" behindDoc="0" locked="0" layoutInCell="1" allowOverlap="1" wp14:anchorId="46008393" wp14:editId="05CA820F">
              <wp:simplePos x="635" y="635"/>
              <wp:positionH relativeFrom="page">
                <wp:align>right</wp:align>
              </wp:positionH>
              <wp:positionV relativeFrom="page">
                <wp:align>bottom</wp:align>
              </wp:positionV>
              <wp:extent cx="1106805" cy="345440"/>
              <wp:effectExtent l="0" t="0" r="0" b="0"/>
              <wp:wrapNone/>
              <wp:docPr id="1923114657"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329A6A4" w14:textId="1FEAC8D5"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6008393"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7329A6A4" w14:textId="1FEAC8D5" w:rsidR="00207920" w:rsidRPr="00B4360D" w:rsidRDefault="00207920" w:rsidP="00207920">
                    <w:pPr>
                      <w:rPr>
                        <w:rFonts w:ascii="Calibri" w:eastAsia="Calibri" w:hAnsi="Calibri" w:cs="Calibri"/>
                        <w:color w:val="000000"/>
                        <w:sz w:val="20"/>
                        <w:szCs w:val="20"/>
                      </w:rPr>
                    </w:pPr>
                    <w:r w:rsidRPr="00B4360D">
                      <w:rPr>
                        <w:rFonts w:ascii="Calibri" w:eastAsia="Calibri" w:hAnsi="Calibri" w:cs="Calibri"/>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D64F3" w14:textId="77777777" w:rsidR="00E9007E" w:rsidRPr="00B4360D" w:rsidRDefault="00E9007E">
      <w:pPr>
        <w:rPr>
          <w:sz w:val="22"/>
          <w:szCs w:val="22"/>
        </w:rPr>
      </w:pPr>
      <w:r w:rsidRPr="00B4360D">
        <w:rPr>
          <w:sz w:val="22"/>
          <w:szCs w:val="22"/>
        </w:rPr>
        <w:separator/>
      </w:r>
    </w:p>
  </w:footnote>
  <w:footnote w:type="continuationSeparator" w:id="0">
    <w:p w14:paraId="09AFE1BA" w14:textId="77777777" w:rsidR="00E9007E" w:rsidRPr="00B4360D" w:rsidRDefault="00E9007E">
      <w:pPr>
        <w:rPr>
          <w:sz w:val="22"/>
          <w:szCs w:val="22"/>
        </w:rPr>
      </w:pPr>
      <w:r w:rsidRPr="00B4360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70DC" w14:textId="77777777" w:rsidR="00FF2377" w:rsidRPr="00B4360D" w:rsidRDefault="00E86D58" w:rsidP="2E1A6CEC">
    <w:pPr>
      <w:pStyle w:val="Title"/>
      <w:rPr>
        <w:sz w:val="22"/>
        <w:szCs w:val="22"/>
      </w:rPr>
    </w:pPr>
    <w:r w:rsidRPr="00B4360D">
      <w:rPr>
        <w:noProof/>
        <w:color w:val="FF0000"/>
        <w:sz w:val="25"/>
        <w:szCs w:val="25"/>
        <w:lang w:eastAsia="en-GB"/>
      </w:rPr>
      <w:drawing>
        <wp:anchor distT="0" distB="0" distL="114300" distR="114300" simplePos="0" relativeHeight="251658240" behindDoc="1" locked="0" layoutInCell="1" allowOverlap="1" wp14:anchorId="1679050C" wp14:editId="3BC355C8">
          <wp:simplePos x="0" y="0"/>
          <wp:positionH relativeFrom="margin">
            <wp:align>right</wp:align>
          </wp:positionH>
          <wp:positionV relativeFrom="page">
            <wp:posOffset>421574</wp:posOffset>
          </wp:positionV>
          <wp:extent cx="1374775" cy="541020"/>
          <wp:effectExtent l="0" t="0" r="0" b="0"/>
          <wp:wrapThrough wrapText="bothSides">
            <wp:wrapPolygon edited="0">
              <wp:start x="0" y="0"/>
              <wp:lineTo x="0" y="20535"/>
              <wp:lineTo x="21251" y="20535"/>
              <wp:lineTo x="21251"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775" cy="541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2BA10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11823"/>
    <w:multiLevelType w:val="hybridMultilevel"/>
    <w:tmpl w:val="4D54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520AB"/>
    <w:multiLevelType w:val="hybridMultilevel"/>
    <w:tmpl w:val="058AD0BC"/>
    <w:lvl w:ilvl="0" w:tplc="275443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563C1"/>
    <w:multiLevelType w:val="multilevel"/>
    <w:tmpl w:val="989AEB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C19AF"/>
    <w:multiLevelType w:val="multilevel"/>
    <w:tmpl w:val="EA34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F09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0F4135D"/>
    <w:multiLevelType w:val="hybridMultilevel"/>
    <w:tmpl w:val="571A11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152D2572"/>
    <w:multiLevelType w:val="hybridMultilevel"/>
    <w:tmpl w:val="5DA4EC52"/>
    <w:lvl w:ilvl="0" w:tplc="4DFE73A6">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441CF"/>
    <w:multiLevelType w:val="hybridMultilevel"/>
    <w:tmpl w:val="B45243EC"/>
    <w:lvl w:ilvl="0" w:tplc="34FC3358">
      <w:start w:val="1"/>
      <w:numFmt w:val="bullet"/>
      <w:lvlText w:val=""/>
      <w:lvlJc w:val="left"/>
      <w:pPr>
        <w:tabs>
          <w:tab w:val="num" w:pos="357"/>
        </w:tabs>
        <w:ind w:left="624" w:hanging="267"/>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AE0C15"/>
    <w:multiLevelType w:val="hybridMultilevel"/>
    <w:tmpl w:val="6C6E11B0"/>
    <w:lvl w:ilvl="0" w:tplc="F738CA76">
      <w:start w:val="1"/>
      <w:numFmt w:val="lowerLetter"/>
      <w:lvlText w:val="%1."/>
      <w:lvlJc w:val="left"/>
      <w:pPr>
        <w:ind w:left="360" w:hanging="360"/>
      </w:pPr>
      <w:rPr>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117325A"/>
    <w:multiLevelType w:val="hybridMultilevel"/>
    <w:tmpl w:val="E238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56D92"/>
    <w:multiLevelType w:val="hybridMultilevel"/>
    <w:tmpl w:val="896E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F003D"/>
    <w:multiLevelType w:val="hybridMultilevel"/>
    <w:tmpl w:val="836E71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970C1"/>
    <w:multiLevelType w:val="multilevel"/>
    <w:tmpl w:val="1C1CE0DE"/>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155DD"/>
    <w:multiLevelType w:val="hybridMultilevel"/>
    <w:tmpl w:val="6CE635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830DAA"/>
    <w:multiLevelType w:val="hybridMultilevel"/>
    <w:tmpl w:val="E78445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5ED1F53"/>
    <w:multiLevelType w:val="hybridMultilevel"/>
    <w:tmpl w:val="F6DA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A7C55"/>
    <w:multiLevelType w:val="multilevel"/>
    <w:tmpl w:val="208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F40DD9"/>
    <w:multiLevelType w:val="multilevel"/>
    <w:tmpl w:val="0E289B54"/>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237E7"/>
    <w:multiLevelType w:val="hybridMultilevel"/>
    <w:tmpl w:val="BED20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590A6C"/>
    <w:multiLevelType w:val="multilevel"/>
    <w:tmpl w:val="F530FD5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381B2001"/>
    <w:multiLevelType w:val="multilevel"/>
    <w:tmpl w:val="21D0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5F54E0"/>
    <w:multiLevelType w:val="hybridMultilevel"/>
    <w:tmpl w:val="CB04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C117E6"/>
    <w:multiLevelType w:val="hybridMultilevel"/>
    <w:tmpl w:val="096C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2A3155"/>
    <w:multiLevelType w:val="multilevel"/>
    <w:tmpl w:val="7124D28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429E5711"/>
    <w:multiLevelType w:val="hybridMultilevel"/>
    <w:tmpl w:val="1AF20114"/>
    <w:lvl w:ilvl="0" w:tplc="3216CBAA">
      <w:start w:val="3"/>
      <w:numFmt w:val="bullet"/>
      <w:lvlText w:val="-"/>
      <w:lvlJc w:val="left"/>
      <w:pPr>
        <w:ind w:left="1133" w:hanging="360"/>
      </w:pPr>
      <w:rPr>
        <w:rFonts w:ascii="Arial" w:eastAsia="Arial" w:hAnsi="Arial" w:cs="Aria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26" w15:restartNumberingAfterBreak="0">
    <w:nsid w:val="454109F4"/>
    <w:multiLevelType w:val="hybridMultilevel"/>
    <w:tmpl w:val="28861A86"/>
    <w:lvl w:ilvl="0" w:tplc="F34AF95E">
      <w:start w:val="1"/>
      <w:numFmt w:val="lowerLetter"/>
      <w:lvlText w:val="%1."/>
      <w:lvlJc w:val="left"/>
      <w:pPr>
        <w:ind w:left="720" w:hanging="360"/>
      </w:pPr>
    </w:lvl>
    <w:lvl w:ilvl="1" w:tplc="2F8EAEA4">
      <w:start w:val="1"/>
      <w:numFmt w:val="lowerLetter"/>
      <w:lvlText w:val="%2."/>
      <w:lvlJc w:val="left"/>
      <w:pPr>
        <w:ind w:left="1440" w:hanging="360"/>
      </w:pPr>
    </w:lvl>
    <w:lvl w:ilvl="2" w:tplc="7B4C8B24">
      <w:start w:val="1"/>
      <w:numFmt w:val="lowerRoman"/>
      <w:lvlText w:val="%3."/>
      <w:lvlJc w:val="right"/>
      <w:pPr>
        <w:ind w:left="2160" w:hanging="180"/>
      </w:pPr>
    </w:lvl>
    <w:lvl w:ilvl="3" w:tplc="590CBBFC">
      <w:start w:val="1"/>
      <w:numFmt w:val="decimal"/>
      <w:lvlText w:val="%4."/>
      <w:lvlJc w:val="left"/>
      <w:pPr>
        <w:ind w:left="2880" w:hanging="360"/>
      </w:pPr>
    </w:lvl>
    <w:lvl w:ilvl="4" w:tplc="40460778">
      <w:start w:val="1"/>
      <w:numFmt w:val="lowerLetter"/>
      <w:lvlText w:val="%5."/>
      <w:lvlJc w:val="left"/>
      <w:pPr>
        <w:ind w:left="3600" w:hanging="360"/>
      </w:pPr>
    </w:lvl>
    <w:lvl w:ilvl="5" w:tplc="0B6472D4">
      <w:start w:val="1"/>
      <w:numFmt w:val="lowerRoman"/>
      <w:lvlText w:val="%6."/>
      <w:lvlJc w:val="right"/>
      <w:pPr>
        <w:ind w:left="4320" w:hanging="180"/>
      </w:pPr>
    </w:lvl>
    <w:lvl w:ilvl="6" w:tplc="9086DA6A">
      <w:start w:val="1"/>
      <w:numFmt w:val="decimal"/>
      <w:lvlText w:val="%7."/>
      <w:lvlJc w:val="left"/>
      <w:pPr>
        <w:ind w:left="5040" w:hanging="360"/>
      </w:pPr>
    </w:lvl>
    <w:lvl w:ilvl="7" w:tplc="CB344556">
      <w:start w:val="1"/>
      <w:numFmt w:val="lowerLetter"/>
      <w:lvlText w:val="%8."/>
      <w:lvlJc w:val="left"/>
      <w:pPr>
        <w:ind w:left="5760" w:hanging="360"/>
      </w:pPr>
    </w:lvl>
    <w:lvl w:ilvl="8" w:tplc="58C63C40">
      <w:start w:val="1"/>
      <w:numFmt w:val="lowerRoman"/>
      <w:lvlText w:val="%9."/>
      <w:lvlJc w:val="right"/>
      <w:pPr>
        <w:ind w:left="6480" w:hanging="180"/>
      </w:pPr>
    </w:lvl>
  </w:abstractNum>
  <w:abstractNum w:abstractNumId="27" w15:restartNumberingAfterBreak="0">
    <w:nsid w:val="4EEB617B"/>
    <w:multiLevelType w:val="hybridMultilevel"/>
    <w:tmpl w:val="E312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04569"/>
    <w:multiLevelType w:val="hybridMultilevel"/>
    <w:tmpl w:val="2894345C"/>
    <w:lvl w:ilvl="0" w:tplc="8E9C824A">
      <w:start w:val="1"/>
      <w:numFmt w:val="decimal"/>
      <w:lvlText w:val="%1."/>
      <w:lvlJc w:val="left"/>
      <w:pPr>
        <w:ind w:left="720" w:hanging="360"/>
      </w:pPr>
      <w:rPr>
        <w:b/>
      </w:rPr>
    </w:lvl>
    <w:lvl w:ilvl="1" w:tplc="EF705510">
      <w:start w:val="1"/>
      <w:numFmt w:val="lowerLetter"/>
      <w:lvlText w:val="%2."/>
      <w:lvlJc w:val="left"/>
      <w:pPr>
        <w:ind w:left="1440" w:hanging="360"/>
      </w:pPr>
    </w:lvl>
    <w:lvl w:ilvl="2" w:tplc="A4A83FA2">
      <w:start w:val="1"/>
      <w:numFmt w:val="lowerRoman"/>
      <w:lvlText w:val="%3."/>
      <w:lvlJc w:val="right"/>
      <w:pPr>
        <w:ind w:left="2160" w:hanging="180"/>
      </w:pPr>
    </w:lvl>
    <w:lvl w:ilvl="3" w:tplc="A0AC9322">
      <w:start w:val="1"/>
      <w:numFmt w:val="decimal"/>
      <w:lvlText w:val="%4."/>
      <w:lvlJc w:val="left"/>
      <w:pPr>
        <w:ind w:left="2880" w:hanging="360"/>
      </w:pPr>
    </w:lvl>
    <w:lvl w:ilvl="4" w:tplc="2C6CB28C">
      <w:start w:val="1"/>
      <w:numFmt w:val="lowerLetter"/>
      <w:lvlText w:val="%5."/>
      <w:lvlJc w:val="left"/>
      <w:pPr>
        <w:ind w:left="3600" w:hanging="360"/>
      </w:pPr>
    </w:lvl>
    <w:lvl w:ilvl="5" w:tplc="1A9402C8">
      <w:start w:val="1"/>
      <w:numFmt w:val="lowerRoman"/>
      <w:lvlText w:val="%6."/>
      <w:lvlJc w:val="right"/>
      <w:pPr>
        <w:ind w:left="4320" w:hanging="180"/>
      </w:pPr>
    </w:lvl>
    <w:lvl w:ilvl="6" w:tplc="EE5271D4">
      <w:start w:val="1"/>
      <w:numFmt w:val="decimal"/>
      <w:lvlText w:val="%7."/>
      <w:lvlJc w:val="left"/>
      <w:pPr>
        <w:ind w:left="5040" w:hanging="360"/>
      </w:pPr>
    </w:lvl>
    <w:lvl w:ilvl="7" w:tplc="4E66FC72">
      <w:start w:val="1"/>
      <w:numFmt w:val="lowerLetter"/>
      <w:lvlText w:val="%8."/>
      <w:lvlJc w:val="left"/>
      <w:pPr>
        <w:ind w:left="5760" w:hanging="360"/>
      </w:pPr>
    </w:lvl>
    <w:lvl w:ilvl="8" w:tplc="31AAB0FA">
      <w:start w:val="1"/>
      <w:numFmt w:val="lowerRoman"/>
      <w:lvlText w:val="%9."/>
      <w:lvlJc w:val="right"/>
      <w:pPr>
        <w:ind w:left="6480" w:hanging="180"/>
      </w:pPr>
    </w:lvl>
  </w:abstractNum>
  <w:abstractNum w:abstractNumId="29" w15:restartNumberingAfterBreak="0">
    <w:nsid w:val="59747D3D"/>
    <w:multiLevelType w:val="multilevel"/>
    <w:tmpl w:val="41D6FBD4"/>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4B730B"/>
    <w:multiLevelType w:val="multilevel"/>
    <w:tmpl w:val="6112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650C99"/>
    <w:multiLevelType w:val="multilevel"/>
    <w:tmpl w:val="0364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81073E"/>
    <w:multiLevelType w:val="multilevel"/>
    <w:tmpl w:val="B1208834"/>
    <w:lvl w:ilvl="0">
      <w:start w:val="3"/>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6350D0"/>
    <w:multiLevelType w:val="hybridMultilevel"/>
    <w:tmpl w:val="188E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217D4"/>
    <w:multiLevelType w:val="multilevel"/>
    <w:tmpl w:val="C80897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0725D6"/>
    <w:multiLevelType w:val="multilevel"/>
    <w:tmpl w:val="8EA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0D13FF"/>
    <w:multiLevelType w:val="multilevel"/>
    <w:tmpl w:val="9D5A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D130EF"/>
    <w:multiLevelType w:val="hybridMultilevel"/>
    <w:tmpl w:val="0AA00A1A"/>
    <w:lvl w:ilvl="0" w:tplc="D088AD28">
      <w:start w:val="1"/>
      <w:numFmt w:val="lowerLetter"/>
      <w:lvlText w:val="%1."/>
      <w:lvlJc w:val="left"/>
      <w:pPr>
        <w:ind w:left="720" w:hanging="360"/>
      </w:pPr>
    </w:lvl>
    <w:lvl w:ilvl="1" w:tplc="7BEC9B6E">
      <w:start w:val="1"/>
      <w:numFmt w:val="lowerLetter"/>
      <w:lvlText w:val="%2."/>
      <w:lvlJc w:val="left"/>
      <w:pPr>
        <w:ind w:left="1440" w:hanging="360"/>
      </w:pPr>
    </w:lvl>
    <w:lvl w:ilvl="2" w:tplc="73ACF35A">
      <w:start w:val="1"/>
      <w:numFmt w:val="lowerRoman"/>
      <w:lvlText w:val="%3."/>
      <w:lvlJc w:val="right"/>
      <w:pPr>
        <w:ind w:left="2160" w:hanging="180"/>
      </w:pPr>
    </w:lvl>
    <w:lvl w:ilvl="3" w:tplc="7B36506E">
      <w:start w:val="1"/>
      <w:numFmt w:val="decimal"/>
      <w:lvlText w:val="%4."/>
      <w:lvlJc w:val="left"/>
      <w:pPr>
        <w:ind w:left="2880" w:hanging="360"/>
      </w:pPr>
    </w:lvl>
    <w:lvl w:ilvl="4" w:tplc="049E96DA">
      <w:start w:val="1"/>
      <w:numFmt w:val="lowerLetter"/>
      <w:lvlText w:val="%5."/>
      <w:lvlJc w:val="left"/>
      <w:pPr>
        <w:ind w:left="3600" w:hanging="360"/>
      </w:pPr>
    </w:lvl>
    <w:lvl w:ilvl="5" w:tplc="9D54054A">
      <w:start w:val="1"/>
      <w:numFmt w:val="lowerRoman"/>
      <w:lvlText w:val="%6."/>
      <w:lvlJc w:val="right"/>
      <w:pPr>
        <w:ind w:left="4320" w:hanging="180"/>
      </w:pPr>
    </w:lvl>
    <w:lvl w:ilvl="6" w:tplc="390612F6">
      <w:start w:val="1"/>
      <w:numFmt w:val="decimal"/>
      <w:lvlText w:val="%7."/>
      <w:lvlJc w:val="left"/>
      <w:pPr>
        <w:ind w:left="5040" w:hanging="360"/>
      </w:pPr>
    </w:lvl>
    <w:lvl w:ilvl="7" w:tplc="C12E8ACC">
      <w:start w:val="1"/>
      <w:numFmt w:val="lowerLetter"/>
      <w:lvlText w:val="%8."/>
      <w:lvlJc w:val="left"/>
      <w:pPr>
        <w:ind w:left="5760" w:hanging="360"/>
      </w:pPr>
    </w:lvl>
    <w:lvl w:ilvl="8" w:tplc="17F8E63E">
      <w:start w:val="1"/>
      <w:numFmt w:val="lowerRoman"/>
      <w:lvlText w:val="%9."/>
      <w:lvlJc w:val="right"/>
      <w:pPr>
        <w:ind w:left="6480" w:hanging="180"/>
      </w:pPr>
    </w:lvl>
  </w:abstractNum>
  <w:abstractNum w:abstractNumId="38" w15:restartNumberingAfterBreak="0">
    <w:nsid w:val="707E6A4E"/>
    <w:multiLevelType w:val="hybridMultilevel"/>
    <w:tmpl w:val="DB42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055DB6"/>
    <w:multiLevelType w:val="multilevel"/>
    <w:tmpl w:val="9E603752"/>
    <w:lvl w:ilvl="0">
      <w:start w:val="1"/>
      <w:numFmt w:val="bullet"/>
      <w:lvlText w:val=""/>
      <w:lvlJc w:val="left"/>
      <w:pPr>
        <w:tabs>
          <w:tab w:val="num" w:pos="1133"/>
        </w:tabs>
        <w:ind w:left="1133" w:hanging="360"/>
      </w:pPr>
      <w:rPr>
        <w:rFonts w:ascii="Symbol" w:hAnsi="Symbol" w:hint="default"/>
        <w:sz w:val="20"/>
      </w:rPr>
    </w:lvl>
    <w:lvl w:ilvl="1" w:tentative="1">
      <w:start w:val="1"/>
      <w:numFmt w:val="bullet"/>
      <w:lvlText w:val="o"/>
      <w:lvlJc w:val="left"/>
      <w:pPr>
        <w:tabs>
          <w:tab w:val="num" w:pos="1853"/>
        </w:tabs>
        <w:ind w:left="1853" w:hanging="360"/>
      </w:pPr>
      <w:rPr>
        <w:rFonts w:ascii="Courier New" w:hAnsi="Courier New" w:hint="default"/>
        <w:sz w:val="20"/>
      </w:rPr>
    </w:lvl>
    <w:lvl w:ilvl="2" w:tentative="1">
      <w:start w:val="1"/>
      <w:numFmt w:val="bullet"/>
      <w:lvlText w:val=""/>
      <w:lvlJc w:val="left"/>
      <w:pPr>
        <w:tabs>
          <w:tab w:val="num" w:pos="2573"/>
        </w:tabs>
        <w:ind w:left="2573" w:hanging="360"/>
      </w:pPr>
      <w:rPr>
        <w:rFonts w:ascii="Wingdings" w:hAnsi="Wingdings" w:hint="default"/>
        <w:sz w:val="20"/>
      </w:rPr>
    </w:lvl>
    <w:lvl w:ilvl="3" w:tentative="1">
      <w:start w:val="1"/>
      <w:numFmt w:val="bullet"/>
      <w:lvlText w:val=""/>
      <w:lvlJc w:val="left"/>
      <w:pPr>
        <w:tabs>
          <w:tab w:val="num" w:pos="3293"/>
        </w:tabs>
        <w:ind w:left="3293" w:hanging="360"/>
      </w:pPr>
      <w:rPr>
        <w:rFonts w:ascii="Wingdings" w:hAnsi="Wingdings" w:hint="default"/>
        <w:sz w:val="20"/>
      </w:rPr>
    </w:lvl>
    <w:lvl w:ilvl="4" w:tentative="1">
      <w:start w:val="1"/>
      <w:numFmt w:val="bullet"/>
      <w:lvlText w:val=""/>
      <w:lvlJc w:val="left"/>
      <w:pPr>
        <w:tabs>
          <w:tab w:val="num" w:pos="4013"/>
        </w:tabs>
        <w:ind w:left="4013" w:hanging="360"/>
      </w:pPr>
      <w:rPr>
        <w:rFonts w:ascii="Wingdings" w:hAnsi="Wingdings" w:hint="default"/>
        <w:sz w:val="20"/>
      </w:rPr>
    </w:lvl>
    <w:lvl w:ilvl="5" w:tentative="1">
      <w:start w:val="1"/>
      <w:numFmt w:val="bullet"/>
      <w:lvlText w:val=""/>
      <w:lvlJc w:val="left"/>
      <w:pPr>
        <w:tabs>
          <w:tab w:val="num" w:pos="4733"/>
        </w:tabs>
        <w:ind w:left="4733" w:hanging="360"/>
      </w:pPr>
      <w:rPr>
        <w:rFonts w:ascii="Wingdings" w:hAnsi="Wingdings" w:hint="default"/>
        <w:sz w:val="20"/>
      </w:rPr>
    </w:lvl>
    <w:lvl w:ilvl="6" w:tentative="1">
      <w:start w:val="1"/>
      <w:numFmt w:val="bullet"/>
      <w:lvlText w:val=""/>
      <w:lvlJc w:val="left"/>
      <w:pPr>
        <w:tabs>
          <w:tab w:val="num" w:pos="5453"/>
        </w:tabs>
        <w:ind w:left="5453" w:hanging="360"/>
      </w:pPr>
      <w:rPr>
        <w:rFonts w:ascii="Wingdings" w:hAnsi="Wingdings" w:hint="default"/>
        <w:sz w:val="20"/>
      </w:rPr>
    </w:lvl>
    <w:lvl w:ilvl="7" w:tentative="1">
      <w:start w:val="1"/>
      <w:numFmt w:val="bullet"/>
      <w:lvlText w:val=""/>
      <w:lvlJc w:val="left"/>
      <w:pPr>
        <w:tabs>
          <w:tab w:val="num" w:pos="6173"/>
        </w:tabs>
        <w:ind w:left="6173" w:hanging="360"/>
      </w:pPr>
      <w:rPr>
        <w:rFonts w:ascii="Wingdings" w:hAnsi="Wingdings" w:hint="default"/>
        <w:sz w:val="20"/>
      </w:rPr>
    </w:lvl>
    <w:lvl w:ilvl="8" w:tentative="1">
      <w:start w:val="1"/>
      <w:numFmt w:val="bullet"/>
      <w:lvlText w:val=""/>
      <w:lvlJc w:val="left"/>
      <w:pPr>
        <w:tabs>
          <w:tab w:val="num" w:pos="6893"/>
        </w:tabs>
        <w:ind w:left="6893" w:hanging="360"/>
      </w:pPr>
      <w:rPr>
        <w:rFonts w:ascii="Wingdings" w:hAnsi="Wingdings" w:hint="default"/>
        <w:sz w:val="20"/>
      </w:rPr>
    </w:lvl>
  </w:abstractNum>
  <w:abstractNum w:abstractNumId="40" w15:restartNumberingAfterBreak="0">
    <w:nsid w:val="78AF78E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98E7C5E"/>
    <w:multiLevelType w:val="hybridMultilevel"/>
    <w:tmpl w:val="DE54D6D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82623"/>
    <w:multiLevelType w:val="multilevel"/>
    <w:tmpl w:val="966A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CE62C9"/>
    <w:multiLevelType w:val="hybridMultilevel"/>
    <w:tmpl w:val="48568140"/>
    <w:lvl w:ilvl="0" w:tplc="F3AC9622">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1AE07B3C">
      <w:numFmt w:val="bullet"/>
      <w:lvlText w:val="•"/>
      <w:lvlJc w:val="left"/>
      <w:pPr>
        <w:ind w:left="1764" w:hanging="361"/>
      </w:pPr>
      <w:rPr>
        <w:rFonts w:hint="default"/>
        <w:lang w:val="en-US" w:eastAsia="en-US" w:bidi="ar-SA"/>
      </w:rPr>
    </w:lvl>
    <w:lvl w:ilvl="2" w:tplc="105CF6D6">
      <w:numFmt w:val="bullet"/>
      <w:lvlText w:val="•"/>
      <w:lvlJc w:val="left"/>
      <w:pPr>
        <w:ind w:left="2808" w:hanging="361"/>
      </w:pPr>
      <w:rPr>
        <w:rFonts w:hint="default"/>
        <w:lang w:val="en-US" w:eastAsia="en-US" w:bidi="ar-SA"/>
      </w:rPr>
    </w:lvl>
    <w:lvl w:ilvl="3" w:tplc="3880E172">
      <w:numFmt w:val="bullet"/>
      <w:lvlText w:val="•"/>
      <w:lvlJc w:val="left"/>
      <w:pPr>
        <w:ind w:left="3852" w:hanging="361"/>
      </w:pPr>
      <w:rPr>
        <w:rFonts w:hint="default"/>
        <w:lang w:val="en-US" w:eastAsia="en-US" w:bidi="ar-SA"/>
      </w:rPr>
    </w:lvl>
    <w:lvl w:ilvl="4" w:tplc="4D927138">
      <w:numFmt w:val="bullet"/>
      <w:lvlText w:val="•"/>
      <w:lvlJc w:val="left"/>
      <w:pPr>
        <w:ind w:left="4896" w:hanging="361"/>
      </w:pPr>
      <w:rPr>
        <w:rFonts w:hint="default"/>
        <w:lang w:val="en-US" w:eastAsia="en-US" w:bidi="ar-SA"/>
      </w:rPr>
    </w:lvl>
    <w:lvl w:ilvl="5" w:tplc="F2C62820">
      <w:numFmt w:val="bullet"/>
      <w:lvlText w:val="•"/>
      <w:lvlJc w:val="left"/>
      <w:pPr>
        <w:ind w:left="5940" w:hanging="361"/>
      </w:pPr>
      <w:rPr>
        <w:rFonts w:hint="default"/>
        <w:lang w:val="en-US" w:eastAsia="en-US" w:bidi="ar-SA"/>
      </w:rPr>
    </w:lvl>
    <w:lvl w:ilvl="6" w:tplc="B93CA352">
      <w:numFmt w:val="bullet"/>
      <w:lvlText w:val="•"/>
      <w:lvlJc w:val="left"/>
      <w:pPr>
        <w:ind w:left="6984" w:hanging="361"/>
      </w:pPr>
      <w:rPr>
        <w:rFonts w:hint="default"/>
        <w:lang w:val="en-US" w:eastAsia="en-US" w:bidi="ar-SA"/>
      </w:rPr>
    </w:lvl>
    <w:lvl w:ilvl="7" w:tplc="186674A2">
      <w:numFmt w:val="bullet"/>
      <w:lvlText w:val="•"/>
      <w:lvlJc w:val="left"/>
      <w:pPr>
        <w:ind w:left="8028" w:hanging="361"/>
      </w:pPr>
      <w:rPr>
        <w:rFonts w:hint="default"/>
        <w:lang w:val="en-US" w:eastAsia="en-US" w:bidi="ar-SA"/>
      </w:rPr>
    </w:lvl>
    <w:lvl w:ilvl="8" w:tplc="CDA0EC68">
      <w:numFmt w:val="bullet"/>
      <w:lvlText w:val="•"/>
      <w:lvlJc w:val="left"/>
      <w:pPr>
        <w:ind w:left="9072" w:hanging="361"/>
      </w:pPr>
      <w:rPr>
        <w:rFonts w:hint="default"/>
        <w:lang w:val="en-US" w:eastAsia="en-US" w:bidi="ar-SA"/>
      </w:rPr>
    </w:lvl>
  </w:abstractNum>
  <w:abstractNum w:abstractNumId="44" w15:restartNumberingAfterBreak="0">
    <w:nsid w:val="7F4956E9"/>
    <w:multiLevelType w:val="multilevel"/>
    <w:tmpl w:val="BE38F8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4B2D9F"/>
    <w:multiLevelType w:val="multilevel"/>
    <w:tmpl w:val="C2EA313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58622953">
    <w:abstractNumId w:val="12"/>
  </w:num>
  <w:num w:numId="2" w16cid:durableId="756942450">
    <w:abstractNumId w:val="15"/>
  </w:num>
  <w:num w:numId="3" w16cid:durableId="1420979712">
    <w:abstractNumId w:val="7"/>
  </w:num>
  <w:num w:numId="4" w16cid:durableId="192695588">
    <w:abstractNumId w:val="0"/>
  </w:num>
  <w:num w:numId="5" w16cid:durableId="1875147448">
    <w:abstractNumId w:val="45"/>
  </w:num>
  <w:num w:numId="6" w16cid:durableId="880945107">
    <w:abstractNumId w:val="20"/>
  </w:num>
  <w:num w:numId="7" w16cid:durableId="2140755988">
    <w:abstractNumId w:val="10"/>
  </w:num>
  <w:num w:numId="8" w16cid:durableId="462580952">
    <w:abstractNumId w:val="27"/>
  </w:num>
  <w:num w:numId="9" w16cid:durableId="495925358">
    <w:abstractNumId w:val="22"/>
  </w:num>
  <w:num w:numId="10" w16cid:durableId="1692145792">
    <w:abstractNumId w:val="24"/>
  </w:num>
  <w:num w:numId="11" w16cid:durableId="787552631">
    <w:abstractNumId w:val="1"/>
  </w:num>
  <w:num w:numId="12" w16cid:durableId="637104285">
    <w:abstractNumId w:val="38"/>
  </w:num>
  <w:num w:numId="13" w16cid:durableId="688605764">
    <w:abstractNumId w:val="23"/>
  </w:num>
  <w:num w:numId="14" w16cid:durableId="317081260">
    <w:abstractNumId w:val="19"/>
  </w:num>
  <w:num w:numId="15" w16cid:durableId="152138219">
    <w:abstractNumId w:val="43"/>
  </w:num>
  <w:num w:numId="16" w16cid:durableId="330068817">
    <w:abstractNumId w:val="44"/>
  </w:num>
  <w:num w:numId="17" w16cid:durableId="1409109091">
    <w:abstractNumId w:val="39"/>
  </w:num>
  <w:num w:numId="18" w16cid:durableId="1560818631">
    <w:abstractNumId w:val="17"/>
  </w:num>
  <w:num w:numId="19" w16cid:durableId="2034305207">
    <w:abstractNumId w:val="4"/>
  </w:num>
  <w:num w:numId="20" w16cid:durableId="21635423">
    <w:abstractNumId w:val="42"/>
  </w:num>
  <w:num w:numId="21" w16cid:durableId="2054228489">
    <w:abstractNumId w:val="35"/>
  </w:num>
  <w:num w:numId="22" w16cid:durableId="1260913542">
    <w:abstractNumId w:val="21"/>
  </w:num>
  <w:num w:numId="23" w16cid:durableId="688259360">
    <w:abstractNumId w:val="36"/>
  </w:num>
  <w:num w:numId="24" w16cid:durableId="1391225494">
    <w:abstractNumId w:val="31"/>
  </w:num>
  <w:num w:numId="25" w16cid:durableId="860321506">
    <w:abstractNumId w:val="6"/>
  </w:num>
  <w:num w:numId="26" w16cid:durableId="867642444">
    <w:abstractNumId w:val="25"/>
  </w:num>
  <w:num w:numId="27" w16cid:durableId="1948124552">
    <w:abstractNumId w:val="32"/>
  </w:num>
  <w:num w:numId="28" w16cid:durableId="1644431717">
    <w:abstractNumId w:val="13"/>
  </w:num>
  <w:num w:numId="29" w16cid:durableId="1484006436">
    <w:abstractNumId w:val="29"/>
  </w:num>
  <w:num w:numId="30" w16cid:durableId="1946230705">
    <w:abstractNumId w:val="18"/>
  </w:num>
  <w:num w:numId="31" w16cid:durableId="668220333">
    <w:abstractNumId w:val="34"/>
  </w:num>
  <w:num w:numId="32" w16cid:durableId="1093863967">
    <w:abstractNumId w:val="33"/>
  </w:num>
  <w:num w:numId="33" w16cid:durableId="287779993">
    <w:abstractNumId w:val="11"/>
  </w:num>
  <w:num w:numId="34" w16cid:durableId="685134709">
    <w:abstractNumId w:val="28"/>
  </w:num>
  <w:num w:numId="35" w16cid:durableId="389883818">
    <w:abstractNumId w:val="37"/>
  </w:num>
  <w:num w:numId="36" w16cid:durableId="1253247332">
    <w:abstractNumId w:val="41"/>
  </w:num>
  <w:num w:numId="37" w16cid:durableId="1521044342">
    <w:abstractNumId w:val="8"/>
  </w:num>
  <w:num w:numId="38" w16cid:durableId="32972455">
    <w:abstractNumId w:val="16"/>
  </w:num>
  <w:num w:numId="39" w16cid:durableId="652760626">
    <w:abstractNumId w:val="26"/>
  </w:num>
  <w:num w:numId="40" w16cid:durableId="976423244">
    <w:abstractNumId w:val="3"/>
  </w:num>
  <w:num w:numId="41" w16cid:durableId="1940797874">
    <w:abstractNumId w:val="2"/>
  </w:num>
  <w:num w:numId="42" w16cid:durableId="1751466697">
    <w:abstractNumId w:val="30"/>
  </w:num>
  <w:num w:numId="43" w16cid:durableId="57411754">
    <w:abstractNumId w:val="5"/>
  </w:num>
  <w:num w:numId="44" w16cid:durableId="1677804095">
    <w:abstractNumId w:val="9"/>
  </w:num>
  <w:num w:numId="45" w16cid:durableId="1202548556">
    <w:abstractNumId w:val="40"/>
  </w:num>
  <w:num w:numId="46" w16cid:durableId="150012116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B2B"/>
    <w:rsid w:val="00000BAC"/>
    <w:rsid w:val="000030D4"/>
    <w:rsid w:val="00014F04"/>
    <w:rsid w:val="000158F3"/>
    <w:rsid w:val="000176EC"/>
    <w:rsid w:val="00017940"/>
    <w:rsid w:val="000235C5"/>
    <w:rsid w:val="00024D14"/>
    <w:rsid w:val="00024E02"/>
    <w:rsid w:val="00036A66"/>
    <w:rsid w:val="0004170A"/>
    <w:rsid w:val="00044D61"/>
    <w:rsid w:val="00051F04"/>
    <w:rsid w:val="000528DB"/>
    <w:rsid w:val="0005322B"/>
    <w:rsid w:val="00057D6B"/>
    <w:rsid w:val="000602FD"/>
    <w:rsid w:val="000603CC"/>
    <w:rsid w:val="0006416D"/>
    <w:rsid w:val="00090F75"/>
    <w:rsid w:val="000912FE"/>
    <w:rsid w:val="00097539"/>
    <w:rsid w:val="000B017F"/>
    <w:rsid w:val="000B12FA"/>
    <w:rsid w:val="000B3026"/>
    <w:rsid w:val="000B3D5E"/>
    <w:rsid w:val="000B4B59"/>
    <w:rsid w:val="000C35C8"/>
    <w:rsid w:val="000C3ECF"/>
    <w:rsid w:val="000D3DDB"/>
    <w:rsid w:val="000D4550"/>
    <w:rsid w:val="000E0B86"/>
    <w:rsid w:val="000E2330"/>
    <w:rsid w:val="000E6312"/>
    <w:rsid w:val="000E7D0F"/>
    <w:rsid w:val="000F2328"/>
    <w:rsid w:val="000F3F69"/>
    <w:rsid w:val="000F622C"/>
    <w:rsid w:val="000F7EB1"/>
    <w:rsid w:val="001014F9"/>
    <w:rsid w:val="001023D2"/>
    <w:rsid w:val="00103673"/>
    <w:rsid w:val="0010552F"/>
    <w:rsid w:val="00121532"/>
    <w:rsid w:val="00122025"/>
    <w:rsid w:val="00123469"/>
    <w:rsid w:val="0012466F"/>
    <w:rsid w:val="00126447"/>
    <w:rsid w:val="0012684E"/>
    <w:rsid w:val="00131C08"/>
    <w:rsid w:val="00134755"/>
    <w:rsid w:val="0013605C"/>
    <w:rsid w:val="00147C4C"/>
    <w:rsid w:val="00150E58"/>
    <w:rsid w:val="00153307"/>
    <w:rsid w:val="00154C50"/>
    <w:rsid w:val="00155122"/>
    <w:rsid w:val="00160DA2"/>
    <w:rsid w:val="00163C1F"/>
    <w:rsid w:val="001708CB"/>
    <w:rsid w:val="0017540A"/>
    <w:rsid w:val="0017540B"/>
    <w:rsid w:val="0018208D"/>
    <w:rsid w:val="001A0B2F"/>
    <w:rsid w:val="001A380A"/>
    <w:rsid w:val="001A3D5B"/>
    <w:rsid w:val="001C0088"/>
    <w:rsid w:val="001C6D9E"/>
    <w:rsid w:val="001C79B7"/>
    <w:rsid w:val="001D0051"/>
    <w:rsid w:val="001D1F26"/>
    <w:rsid w:val="001D48F0"/>
    <w:rsid w:val="001D6384"/>
    <w:rsid w:val="001F0CF5"/>
    <w:rsid w:val="001F53E7"/>
    <w:rsid w:val="001F6D24"/>
    <w:rsid w:val="001F7B71"/>
    <w:rsid w:val="00200EBD"/>
    <w:rsid w:val="002015FC"/>
    <w:rsid w:val="002025FF"/>
    <w:rsid w:val="00206144"/>
    <w:rsid w:val="0020650B"/>
    <w:rsid w:val="00207920"/>
    <w:rsid w:val="002142EE"/>
    <w:rsid w:val="002156D0"/>
    <w:rsid w:val="00217A02"/>
    <w:rsid w:val="002200E7"/>
    <w:rsid w:val="00223ACA"/>
    <w:rsid w:val="00223F4A"/>
    <w:rsid w:val="002250FF"/>
    <w:rsid w:val="0022546E"/>
    <w:rsid w:val="002268C7"/>
    <w:rsid w:val="002323FB"/>
    <w:rsid w:val="00236A1A"/>
    <w:rsid w:val="00239E72"/>
    <w:rsid w:val="00242104"/>
    <w:rsid w:val="00247478"/>
    <w:rsid w:val="00251281"/>
    <w:rsid w:val="00255FE2"/>
    <w:rsid w:val="002565F6"/>
    <w:rsid w:val="00262F50"/>
    <w:rsid w:val="00270349"/>
    <w:rsid w:val="0027054B"/>
    <w:rsid w:val="002720A4"/>
    <w:rsid w:val="0027281C"/>
    <w:rsid w:val="0027621C"/>
    <w:rsid w:val="00276E26"/>
    <w:rsid w:val="00281645"/>
    <w:rsid w:val="00281AAC"/>
    <w:rsid w:val="00283F1C"/>
    <w:rsid w:val="00290D0D"/>
    <w:rsid w:val="00291161"/>
    <w:rsid w:val="00292100"/>
    <w:rsid w:val="00292B87"/>
    <w:rsid w:val="00293803"/>
    <w:rsid w:val="002A11F6"/>
    <w:rsid w:val="002A1740"/>
    <w:rsid w:val="002A4AD4"/>
    <w:rsid w:val="002B32F6"/>
    <w:rsid w:val="002B5D86"/>
    <w:rsid w:val="002B6F08"/>
    <w:rsid w:val="002B7FF1"/>
    <w:rsid w:val="002C0147"/>
    <w:rsid w:val="002C0601"/>
    <w:rsid w:val="002C0602"/>
    <w:rsid w:val="002C3BEE"/>
    <w:rsid w:val="002C57EC"/>
    <w:rsid w:val="002C6B1F"/>
    <w:rsid w:val="002D342C"/>
    <w:rsid w:val="002D4A67"/>
    <w:rsid w:val="002E10A4"/>
    <w:rsid w:val="002E796D"/>
    <w:rsid w:val="002F1091"/>
    <w:rsid w:val="002F40F2"/>
    <w:rsid w:val="002F4142"/>
    <w:rsid w:val="002F513E"/>
    <w:rsid w:val="002F5DD7"/>
    <w:rsid w:val="003030FB"/>
    <w:rsid w:val="0031164A"/>
    <w:rsid w:val="003142DF"/>
    <w:rsid w:val="00321F5A"/>
    <w:rsid w:val="00322DF1"/>
    <w:rsid w:val="00323255"/>
    <w:rsid w:val="00324FEC"/>
    <w:rsid w:val="00326ADD"/>
    <w:rsid w:val="00331C1E"/>
    <w:rsid w:val="00335992"/>
    <w:rsid w:val="003359D5"/>
    <w:rsid w:val="00336C7F"/>
    <w:rsid w:val="00336CFC"/>
    <w:rsid w:val="00342934"/>
    <w:rsid w:val="00351975"/>
    <w:rsid w:val="00353124"/>
    <w:rsid w:val="00357460"/>
    <w:rsid w:val="00374429"/>
    <w:rsid w:val="003808EF"/>
    <w:rsid w:val="0038145E"/>
    <w:rsid w:val="003868D0"/>
    <w:rsid w:val="00390DDB"/>
    <w:rsid w:val="0039144C"/>
    <w:rsid w:val="003A1D6B"/>
    <w:rsid w:val="003A1EB9"/>
    <w:rsid w:val="003A40DD"/>
    <w:rsid w:val="003A6E90"/>
    <w:rsid w:val="003B07F6"/>
    <w:rsid w:val="003B2A10"/>
    <w:rsid w:val="003B2EE2"/>
    <w:rsid w:val="003B6F26"/>
    <w:rsid w:val="003C0AF7"/>
    <w:rsid w:val="003C0EAB"/>
    <w:rsid w:val="003D1C6E"/>
    <w:rsid w:val="003D1CE2"/>
    <w:rsid w:val="003D7C96"/>
    <w:rsid w:val="003E03E4"/>
    <w:rsid w:val="003E2C9E"/>
    <w:rsid w:val="003E6B07"/>
    <w:rsid w:val="003F5072"/>
    <w:rsid w:val="003F75AE"/>
    <w:rsid w:val="00407163"/>
    <w:rsid w:val="004144EA"/>
    <w:rsid w:val="00416DA9"/>
    <w:rsid w:val="00420EF4"/>
    <w:rsid w:val="004329D7"/>
    <w:rsid w:val="00434464"/>
    <w:rsid w:val="00437B4B"/>
    <w:rsid w:val="00441511"/>
    <w:rsid w:val="00450ACA"/>
    <w:rsid w:val="00453B13"/>
    <w:rsid w:val="00464EED"/>
    <w:rsid w:val="004702CE"/>
    <w:rsid w:val="00474D4A"/>
    <w:rsid w:val="00476468"/>
    <w:rsid w:val="00483409"/>
    <w:rsid w:val="00485BF4"/>
    <w:rsid w:val="004922C1"/>
    <w:rsid w:val="004927A7"/>
    <w:rsid w:val="004938DE"/>
    <w:rsid w:val="0049649E"/>
    <w:rsid w:val="004A68D0"/>
    <w:rsid w:val="004A7913"/>
    <w:rsid w:val="004B08A3"/>
    <w:rsid w:val="004B16B5"/>
    <w:rsid w:val="004B1DDB"/>
    <w:rsid w:val="004B32ED"/>
    <w:rsid w:val="004B37A8"/>
    <w:rsid w:val="004B7806"/>
    <w:rsid w:val="004C466B"/>
    <w:rsid w:val="004C641B"/>
    <w:rsid w:val="004C67A4"/>
    <w:rsid w:val="004E0884"/>
    <w:rsid w:val="004E092B"/>
    <w:rsid w:val="004E0BF0"/>
    <w:rsid w:val="004E1FBB"/>
    <w:rsid w:val="004E4F68"/>
    <w:rsid w:val="004E6F83"/>
    <w:rsid w:val="004F4712"/>
    <w:rsid w:val="004F68EF"/>
    <w:rsid w:val="00500B4D"/>
    <w:rsid w:val="005065D3"/>
    <w:rsid w:val="005069B0"/>
    <w:rsid w:val="00522447"/>
    <w:rsid w:val="00523549"/>
    <w:rsid w:val="00523DA0"/>
    <w:rsid w:val="005253CD"/>
    <w:rsid w:val="00525D1D"/>
    <w:rsid w:val="00530E0D"/>
    <w:rsid w:val="0054368A"/>
    <w:rsid w:val="00551DB0"/>
    <w:rsid w:val="0056276C"/>
    <w:rsid w:val="00563E23"/>
    <w:rsid w:val="005665FB"/>
    <w:rsid w:val="0057267E"/>
    <w:rsid w:val="00587B05"/>
    <w:rsid w:val="00587D58"/>
    <w:rsid w:val="00596260"/>
    <w:rsid w:val="005A2DD7"/>
    <w:rsid w:val="005A588E"/>
    <w:rsid w:val="005B2C7E"/>
    <w:rsid w:val="005B4DE2"/>
    <w:rsid w:val="005B635C"/>
    <w:rsid w:val="005C253F"/>
    <w:rsid w:val="005D71C7"/>
    <w:rsid w:val="005E04B2"/>
    <w:rsid w:val="005E24C8"/>
    <w:rsid w:val="005F027E"/>
    <w:rsid w:val="005F208A"/>
    <w:rsid w:val="005F57D0"/>
    <w:rsid w:val="00602666"/>
    <w:rsid w:val="00605520"/>
    <w:rsid w:val="00611575"/>
    <w:rsid w:val="0061759E"/>
    <w:rsid w:val="00617812"/>
    <w:rsid w:val="0062199B"/>
    <w:rsid w:val="006235A1"/>
    <w:rsid w:val="006246C4"/>
    <w:rsid w:val="00625F87"/>
    <w:rsid w:val="00631C89"/>
    <w:rsid w:val="00634469"/>
    <w:rsid w:val="006363A1"/>
    <w:rsid w:val="00637069"/>
    <w:rsid w:val="00637798"/>
    <w:rsid w:val="006412F0"/>
    <w:rsid w:val="006436A4"/>
    <w:rsid w:val="00643D99"/>
    <w:rsid w:val="00650181"/>
    <w:rsid w:val="00651A57"/>
    <w:rsid w:val="00656B4A"/>
    <w:rsid w:val="00661B03"/>
    <w:rsid w:val="00662414"/>
    <w:rsid w:val="0066318C"/>
    <w:rsid w:val="00666A7B"/>
    <w:rsid w:val="006734B5"/>
    <w:rsid w:val="006822D8"/>
    <w:rsid w:val="0068707F"/>
    <w:rsid w:val="006923AB"/>
    <w:rsid w:val="006955A8"/>
    <w:rsid w:val="0069653B"/>
    <w:rsid w:val="006A0380"/>
    <w:rsid w:val="006A3922"/>
    <w:rsid w:val="006A548C"/>
    <w:rsid w:val="006B518F"/>
    <w:rsid w:val="006D2EE5"/>
    <w:rsid w:val="006D445D"/>
    <w:rsid w:val="006D5BD5"/>
    <w:rsid w:val="00701CBA"/>
    <w:rsid w:val="00702B23"/>
    <w:rsid w:val="00703674"/>
    <w:rsid w:val="00705170"/>
    <w:rsid w:val="007066CC"/>
    <w:rsid w:val="007129DE"/>
    <w:rsid w:val="00713142"/>
    <w:rsid w:val="00713A80"/>
    <w:rsid w:val="0071738D"/>
    <w:rsid w:val="007176BA"/>
    <w:rsid w:val="00717F62"/>
    <w:rsid w:val="0072152A"/>
    <w:rsid w:val="00733D98"/>
    <w:rsid w:val="007434C0"/>
    <w:rsid w:val="00746007"/>
    <w:rsid w:val="00756EB7"/>
    <w:rsid w:val="00762E62"/>
    <w:rsid w:val="007646AC"/>
    <w:rsid w:val="00770DCC"/>
    <w:rsid w:val="00780519"/>
    <w:rsid w:val="00780C10"/>
    <w:rsid w:val="00786A4B"/>
    <w:rsid w:val="007941D0"/>
    <w:rsid w:val="007A0F25"/>
    <w:rsid w:val="007A5502"/>
    <w:rsid w:val="007A74A8"/>
    <w:rsid w:val="007B3018"/>
    <w:rsid w:val="007B75D5"/>
    <w:rsid w:val="007C0AB7"/>
    <w:rsid w:val="007C1078"/>
    <w:rsid w:val="007C2E57"/>
    <w:rsid w:val="007D0DD7"/>
    <w:rsid w:val="007D1854"/>
    <w:rsid w:val="007D2A59"/>
    <w:rsid w:val="007E4E98"/>
    <w:rsid w:val="007F0F48"/>
    <w:rsid w:val="007F4865"/>
    <w:rsid w:val="007F4AA1"/>
    <w:rsid w:val="007F4BEB"/>
    <w:rsid w:val="007F51D5"/>
    <w:rsid w:val="007F6114"/>
    <w:rsid w:val="0080356D"/>
    <w:rsid w:val="00806389"/>
    <w:rsid w:val="008079BF"/>
    <w:rsid w:val="00812C6A"/>
    <w:rsid w:val="00816F29"/>
    <w:rsid w:val="0082532C"/>
    <w:rsid w:val="00831BF3"/>
    <w:rsid w:val="008371F1"/>
    <w:rsid w:val="00846A08"/>
    <w:rsid w:val="00846A69"/>
    <w:rsid w:val="00847166"/>
    <w:rsid w:val="008514F0"/>
    <w:rsid w:val="0085187D"/>
    <w:rsid w:val="00851E57"/>
    <w:rsid w:val="0085288D"/>
    <w:rsid w:val="00857886"/>
    <w:rsid w:val="008618C0"/>
    <w:rsid w:val="0087004B"/>
    <w:rsid w:val="008736FB"/>
    <w:rsid w:val="00874225"/>
    <w:rsid w:val="00881E1F"/>
    <w:rsid w:val="00890607"/>
    <w:rsid w:val="008947F4"/>
    <w:rsid w:val="008A1660"/>
    <w:rsid w:val="008A3233"/>
    <w:rsid w:val="008A35D0"/>
    <w:rsid w:val="008A544A"/>
    <w:rsid w:val="008A6423"/>
    <w:rsid w:val="008A6B0B"/>
    <w:rsid w:val="008A6B83"/>
    <w:rsid w:val="008B080F"/>
    <w:rsid w:val="008B63F9"/>
    <w:rsid w:val="008C0371"/>
    <w:rsid w:val="008C1A4B"/>
    <w:rsid w:val="008C278F"/>
    <w:rsid w:val="008D16E8"/>
    <w:rsid w:val="008D4D4D"/>
    <w:rsid w:val="008E173E"/>
    <w:rsid w:val="008F2629"/>
    <w:rsid w:val="008F2E25"/>
    <w:rsid w:val="008F3F23"/>
    <w:rsid w:val="008F4EDC"/>
    <w:rsid w:val="00915A79"/>
    <w:rsid w:val="009231B9"/>
    <w:rsid w:val="00926272"/>
    <w:rsid w:val="00926352"/>
    <w:rsid w:val="00933CBE"/>
    <w:rsid w:val="0093534D"/>
    <w:rsid w:val="00937D7A"/>
    <w:rsid w:val="0094025E"/>
    <w:rsid w:val="00941044"/>
    <w:rsid w:val="00942DD4"/>
    <w:rsid w:val="009451BD"/>
    <w:rsid w:val="009463D9"/>
    <w:rsid w:val="00946EB6"/>
    <w:rsid w:val="009669F7"/>
    <w:rsid w:val="00972485"/>
    <w:rsid w:val="00972DA3"/>
    <w:rsid w:val="009848F9"/>
    <w:rsid w:val="009854F3"/>
    <w:rsid w:val="00987648"/>
    <w:rsid w:val="00991DEB"/>
    <w:rsid w:val="00992B2B"/>
    <w:rsid w:val="00994A9F"/>
    <w:rsid w:val="00994AB7"/>
    <w:rsid w:val="009A18B1"/>
    <w:rsid w:val="009A4267"/>
    <w:rsid w:val="009C230B"/>
    <w:rsid w:val="009E2C39"/>
    <w:rsid w:val="009E3FEC"/>
    <w:rsid w:val="009E4AEF"/>
    <w:rsid w:val="009E4AFB"/>
    <w:rsid w:val="009E6455"/>
    <w:rsid w:val="009F1D3B"/>
    <w:rsid w:val="009F21B9"/>
    <w:rsid w:val="00A01F38"/>
    <w:rsid w:val="00A060B2"/>
    <w:rsid w:val="00A065FA"/>
    <w:rsid w:val="00A06C1D"/>
    <w:rsid w:val="00A168FD"/>
    <w:rsid w:val="00A173F9"/>
    <w:rsid w:val="00A204F8"/>
    <w:rsid w:val="00A214C5"/>
    <w:rsid w:val="00A22E26"/>
    <w:rsid w:val="00A23E82"/>
    <w:rsid w:val="00A2558A"/>
    <w:rsid w:val="00A26539"/>
    <w:rsid w:val="00A31B13"/>
    <w:rsid w:val="00A36765"/>
    <w:rsid w:val="00A41DEE"/>
    <w:rsid w:val="00A45067"/>
    <w:rsid w:val="00A601FA"/>
    <w:rsid w:val="00A628CE"/>
    <w:rsid w:val="00A653DE"/>
    <w:rsid w:val="00A7314C"/>
    <w:rsid w:val="00A73618"/>
    <w:rsid w:val="00A76FC6"/>
    <w:rsid w:val="00A80CB7"/>
    <w:rsid w:val="00A82CE5"/>
    <w:rsid w:val="00A8576C"/>
    <w:rsid w:val="00A90244"/>
    <w:rsid w:val="00A905BC"/>
    <w:rsid w:val="00A93788"/>
    <w:rsid w:val="00A93D06"/>
    <w:rsid w:val="00A940F9"/>
    <w:rsid w:val="00A94E99"/>
    <w:rsid w:val="00AA08AF"/>
    <w:rsid w:val="00AA3390"/>
    <w:rsid w:val="00AA462C"/>
    <w:rsid w:val="00AB0C2A"/>
    <w:rsid w:val="00AB5563"/>
    <w:rsid w:val="00AC5C56"/>
    <w:rsid w:val="00AC77B4"/>
    <w:rsid w:val="00AD4275"/>
    <w:rsid w:val="00AD4C25"/>
    <w:rsid w:val="00AD580F"/>
    <w:rsid w:val="00AE6208"/>
    <w:rsid w:val="00AE6627"/>
    <w:rsid w:val="00AE6F88"/>
    <w:rsid w:val="00AF70FB"/>
    <w:rsid w:val="00B1077B"/>
    <w:rsid w:val="00B158BB"/>
    <w:rsid w:val="00B206DE"/>
    <w:rsid w:val="00B21E71"/>
    <w:rsid w:val="00B222E1"/>
    <w:rsid w:val="00B2425B"/>
    <w:rsid w:val="00B242E5"/>
    <w:rsid w:val="00B24963"/>
    <w:rsid w:val="00B26031"/>
    <w:rsid w:val="00B276F0"/>
    <w:rsid w:val="00B30C94"/>
    <w:rsid w:val="00B33425"/>
    <w:rsid w:val="00B4066A"/>
    <w:rsid w:val="00B40E20"/>
    <w:rsid w:val="00B41223"/>
    <w:rsid w:val="00B42863"/>
    <w:rsid w:val="00B42933"/>
    <w:rsid w:val="00B4360D"/>
    <w:rsid w:val="00B441CE"/>
    <w:rsid w:val="00B45ED2"/>
    <w:rsid w:val="00B45F53"/>
    <w:rsid w:val="00B47607"/>
    <w:rsid w:val="00B47D01"/>
    <w:rsid w:val="00B5112D"/>
    <w:rsid w:val="00B60CCC"/>
    <w:rsid w:val="00B61DFD"/>
    <w:rsid w:val="00B67D69"/>
    <w:rsid w:val="00B70335"/>
    <w:rsid w:val="00B8206E"/>
    <w:rsid w:val="00B8424D"/>
    <w:rsid w:val="00B94FF5"/>
    <w:rsid w:val="00B953F9"/>
    <w:rsid w:val="00BA4F70"/>
    <w:rsid w:val="00BB2913"/>
    <w:rsid w:val="00BD2038"/>
    <w:rsid w:val="00BD2389"/>
    <w:rsid w:val="00BE24F6"/>
    <w:rsid w:val="00BE449A"/>
    <w:rsid w:val="00BE79BF"/>
    <w:rsid w:val="00BF1B57"/>
    <w:rsid w:val="00BF2526"/>
    <w:rsid w:val="00BF268E"/>
    <w:rsid w:val="00BF6E9F"/>
    <w:rsid w:val="00C00EB6"/>
    <w:rsid w:val="00C06808"/>
    <w:rsid w:val="00C07B88"/>
    <w:rsid w:val="00C10D07"/>
    <w:rsid w:val="00C10DF9"/>
    <w:rsid w:val="00C140AA"/>
    <w:rsid w:val="00C14510"/>
    <w:rsid w:val="00C15EF9"/>
    <w:rsid w:val="00C2321A"/>
    <w:rsid w:val="00C23821"/>
    <w:rsid w:val="00C241AF"/>
    <w:rsid w:val="00C25957"/>
    <w:rsid w:val="00C25DD0"/>
    <w:rsid w:val="00C3131B"/>
    <w:rsid w:val="00C3258A"/>
    <w:rsid w:val="00C36B6D"/>
    <w:rsid w:val="00C41696"/>
    <w:rsid w:val="00C44367"/>
    <w:rsid w:val="00C4482B"/>
    <w:rsid w:val="00C45B5B"/>
    <w:rsid w:val="00C4614A"/>
    <w:rsid w:val="00C51AEF"/>
    <w:rsid w:val="00C54787"/>
    <w:rsid w:val="00C552AB"/>
    <w:rsid w:val="00C55AE9"/>
    <w:rsid w:val="00C61520"/>
    <w:rsid w:val="00C61944"/>
    <w:rsid w:val="00C650F0"/>
    <w:rsid w:val="00C66273"/>
    <w:rsid w:val="00C71AB3"/>
    <w:rsid w:val="00C739A2"/>
    <w:rsid w:val="00C75ED7"/>
    <w:rsid w:val="00C7625A"/>
    <w:rsid w:val="00C767AB"/>
    <w:rsid w:val="00C77470"/>
    <w:rsid w:val="00C818AF"/>
    <w:rsid w:val="00C82F0B"/>
    <w:rsid w:val="00C84A47"/>
    <w:rsid w:val="00C90933"/>
    <w:rsid w:val="00C9145D"/>
    <w:rsid w:val="00C94329"/>
    <w:rsid w:val="00CA1435"/>
    <w:rsid w:val="00CA747C"/>
    <w:rsid w:val="00CB0AFB"/>
    <w:rsid w:val="00CB25C9"/>
    <w:rsid w:val="00CC3FE4"/>
    <w:rsid w:val="00CC4A2B"/>
    <w:rsid w:val="00CD0CAF"/>
    <w:rsid w:val="00CE27DC"/>
    <w:rsid w:val="00CE4707"/>
    <w:rsid w:val="00CE6C60"/>
    <w:rsid w:val="00CF50AD"/>
    <w:rsid w:val="00CF71E5"/>
    <w:rsid w:val="00D0068A"/>
    <w:rsid w:val="00D00CC2"/>
    <w:rsid w:val="00D00CE5"/>
    <w:rsid w:val="00D0471E"/>
    <w:rsid w:val="00D058C3"/>
    <w:rsid w:val="00D13B76"/>
    <w:rsid w:val="00D30706"/>
    <w:rsid w:val="00D4146C"/>
    <w:rsid w:val="00D46393"/>
    <w:rsid w:val="00D51E00"/>
    <w:rsid w:val="00D53889"/>
    <w:rsid w:val="00D60535"/>
    <w:rsid w:val="00D64CEC"/>
    <w:rsid w:val="00D656EA"/>
    <w:rsid w:val="00D73CE7"/>
    <w:rsid w:val="00D73ED6"/>
    <w:rsid w:val="00D75FC3"/>
    <w:rsid w:val="00D76D0D"/>
    <w:rsid w:val="00D831A9"/>
    <w:rsid w:val="00D853E0"/>
    <w:rsid w:val="00D923F1"/>
    <w:rsid w:val="00D94D93"/>
    <w:rsid w:val="00D96C60"/>
    <w:rsid w:val="00DA2898"/>
    <w:rsid w:val="00DA32C5"/>
    <w:rsid w:val="00DA5135"/>
    <w:rsid w:val="00DA691A"/>
    <w:rsid w:val="00DA792F"/>
    <w:rsid w:val="00DB1095"/>
    <w:rsid w:val="00DB6B3F"/>
    <w:rsid w:val="00DC1AB2"/>
    <w:rsid w:val="00DC372D"/>
    <w:rsid w:val="00DC506E"/>
    <w:rsid w:val="00DD1701"/>
    <w:rsid w:val="00DD63EA"/>
    <w:rsid w:val="00DD7735"/>
    <w:rsid w:val="00DE1E24"/>
    <w:rsid w:val="00DE2987"/>
    <w:rsid w:val="00DE3138"/>
    <w:rsid w:val="00DE39BE"/>
    <w:rsid w:val="00DE42E9"/>
    <w:rsid w:val="00DE5221"/>
    <w:rsid w:val="00DF6058"/>
    <w:rsid w:val="00DF6D7B"/>
    <w:rsid w:val="00E001AE"/>
    <w:rsid w:val="00E01005"/>
    <w:rsid w:val="00E066CB"/>
    <w:rsid w:val="00E1594F"/>
    <w:rsid w:val="00E175D9"/>
    <w:rsid w:val="00E20C8B"/>
    <w:rsid w:val="00E25B75"/>
    <w:rsid w:val="00E26588"/>
    <w:rsid w:val="00E2665A"/>
    <w:rsid w:val="00E304A4"/>
    <w:rsid w:val="00E32D32"/>
    <w:rsid w:val="00E33885"/>
    <w:rsid w:val="00E3778D"/>
    <w:rsid w:val="00E46ACD"/>
    <w:rsid w:val="00E50034"/>
    <w:rsid w:val="00E50582"/>
    <w:rsid w:val="00E524A9"/>
    <w:rsid w:val="00E52864"/>
    <w:rsid w:val="00E53A14"/>
    <w:rsid w:val="00E53E78"/>
    <w:rsid w:val="00E54DFC"/>
    <w:rsid w:val="00E61381"/>
    <w:rsid w:val="00E62CDA"/>
    <w:rsid w:val="00E67860"/>
    <w:rsid w:val="00E73301"/>
    <w:rsid w:val="00E751DA"/>
    <w:rsid w:val="00E86D58"/>
    <w:rsid w:val="00E873C1"/>
    <w:rsid w:val="00E9007E"/>
    <w:rsid w:val="00E92F18"/>
    <w:rsid w:val="00E93278"/>
    <w:rsid w:val="00E93807"/>
    <w:rsid w:val="00E93F9F"/>
    <w:rsid w:val="00E95426"/>
    <w:rsid w:val="00EA416E"/>
    <w:rsid w:val="00EA6A2A"/>
    <w:rsid w:val="00EB083B"/>
    <w:rsid w:val="00EB0F50"/>
    <w:rsid w:val="00EB1E02"/>
    <w:rsid w:val="00EB21BF"/>
    <w:rsid w:val="00EB23FF"/>
    <w:rsid w:val="00EB4A67"/>
    <w:rsid w:val="00EB5D62"/>
    <w:rsid w:val="00EB7265"/>
    <w:rsid w:val="00EC32FD"/>
    <w:rsid w:val="00ED2742"/>
    <w:rsid w:val="00ED28B8"/>
    <w:rsid w:val="00ED468F"/>
    <w:rsid w:val="00EF0F1C"/>
    <w:rsid w:val="00EF3499"/>
    <w:rsid w:val="00EF7A22"/>
    <w:rsid w:val="00F015ED"/>
    <w:rsid w:val="00F03AD3"/>
    <w:rsid w:val="00F03E03"/>
    <w:rsid w:val="00F04910"/>
    <w:rsid w:val="00F16083"/>
    <w:rsid w:val="00F16413"/>
    <w:rsid w:val="00F21533"/>
    <w:rsid w:val="00F2333E"/>
    <w:rsid w:val="00F247AA"/>
    <w:rsid w:val="00F32DE4"/>
    <w:rsid w:val="00F44CA7"/>
    <w:rsid w:val="00F44F29"/>
    <w:rsid w:val="00F44F7F"/>
    <w:rsid w:val="00F50243"/>
    <w:rsid w:val="00F52AE5"/>
    <w:rsid w:val="00F53C7C"/>
    <w:rsid w:val="00F55800"/>
    <w:rsid w:val="00F62031"/>
    <w:rsid w:val="00F62E6D"/>
    <w:rsid w:val="00F7729A"/>
    <w:rsid w:val="00F820DD"/>
    <w:rsid w:val="00F848BA"/>
    <w:rsid w:val="00F85BB9"/>
    <w:rsid w:val="00F86EC3"/>
    <w:rsid w:val="00F909DD"/>
    <w:rsid w:val="00F912BC"/>
    <w:rsid w:val="00F92B14"/>
    <w:rsid w:val="00FA2C78"/>
    <w:rsid w:val="00FA3961"/>
    <w:rsid w:val="00FA43E7"/>
    <w:rsid w:val="00FA6074"/>
    <w:rsid w:val="00FB6A41"/>
    <w:rsid w:val="00FB7C1D"/>
    <w:rsid w:val="00FC2EC9"/>
    <w:rsid w:val="00FC49A6"/>
    <w:rsid w:val="00FC4E00"/>
    <w:rsid w:val="00FC722F"/>
    <w:rsid w:val="00FD0CE8"/>
    <w:rsid w:val="00FD2CC9"/>
    <w:rsid w:val="00FE17FB"/>
    <w:rsid w:val="00FE360F"/>
    <w:rsid w:val="00FE38D9"/>
    <w:rsid w:val="00FE3B21"/>
    <w:rsid w:val="00FE5996"/>
    <w:rsid w:val="00FE5F71"/>
    <w:rsid w:val="00FE669F"/>
    <w:rsid w:val="00FE6B87"/>
    <w:rsid w:val="00FF2377"/>
    <w:rsid w:val="034DFB02"/>
    <w:rsid w:val="05DFB8A2"/>
    <w:rsid w:val="0A13A0BC"/>
    <w:rsid w:val="0AA1F6A2"/>
    <w:rsid w:val="0B506ABA"/>
    <w:rsid w:val="0B537035"/>
    <w:rsid w:val="0B7AC36D"/>
    <w:rsid w:val="0C6C6E3E"/>
    <w:rsid w:val="0D709E70"/>
    <w:rsid w:val="0DE02456"/>
    <w:rsid w:val="0EF3D8A1"/>
    <w:rsid w:val="0F19B9B9"/>
    <w:rsid w:val="0F34C951"/>
    <w:rsid w:val="0FB7BC0B"/>
    <w:rsid w:val="1125BEC2"/>
    <w:rsid w:val="11FA7C77"/>
    <w:rsid w:val="1328E3E5"/>
    <w:rsid w:val="14E89911"/>
    <w:rsid w:val="1AB11584"/>
    <w:rsid w:val="1B4CB4F9"/>
    <w:rsid w:val="1C90D236"/>
    <w:rsid w:val="1D8839D9"/>
    <w:rsid w:val="1D94DDEF"/>
    <w:rsid w:val="1DFA3B31"/>
    <w:rsid w:val="1DFC930E"/>
    <w:rsid w:val="1FA18314"/>
    <w:rsid w:val="213F70E3"/>
    <w:rsid w:val="21E3C939"/>
    <w:rsid w:val="22750ED6"/>
    <w:rsid w:val="22BBBC1F"/>
    <w:rsid w:val="22C889F6"/>
    <w:rsid w:val="2669A372"/>
    <w:rsid w:val="2779B43B"/>
    <w:rsid w:val="2962431A"/>
    <w:rsid w:val="2A9E9FDE"/>
    <w:rsid w:val="2C03A660"/>
    <w:rsid w:val="2C8F290D"/>
    <w:rsid w:val="2D51D7BD"/>
    <w:rsid w:val="2E1A6CEC"/>
    <w:rsid w:val="2E64C5FF"/>
    <w:rsid w:val="3188E5B9"/>
    <w:rsid w:val="32025127"/>
    <w:rsid w:val="33A6BC49"/>
    <w:rsid w:val="3580A44B"/>
    <w:rsid w:val="35AD6C5D"/>
    <w:rsid w:val="374CDC0E"/>
    <w:rsid w:val="3A06E771"/>
    <w:rsid w:val="3A1D5EAE"/>
    <w:rsid w:val="3B6C48EE"/>
    <w:rsid w:val="3F60FDC3"/>
    <w:rsid w:val="4026441C"/>
    <w:rsid w:val="40FC5E1E"/>
    <w:rsid w:val="41D1261E"/>
    <w:rsid w:val="43C9689F"/>
    <w:rsid w:val="4470A694"/>
    <w:rsid w:val="45430D2A"/>
    <w:rsid w:val="45C84364"/>
    <w:rsid w:val="4674EAEB"/>
    <w:rsid w:val="4B0BE63D"/>
    <w:rsid w:val="4B8679FA"/>
    <w:rsid w:val="4B9A977F"/>
    <w:rsid w:val="4B9EDD59"/>
    <w:rsid w:val="4BAF3237"/>
    <w:rsid w:val="4BB956F6"/>
    <w:rsid w:val="4D03F150"/>
    <w:rsid w:val="4E40AA67"/>
    <w:rsid w:val="4F7825C7"/>
    <w:rsid w:val="525F53A3"/>
    <w:rsid w:val="54C270A2"/>
    <w:rsid w:val="55C5794C"/>
    <w:rsid w:val="563709DC"/>
    <w:rsid w:val="56F6DA10"/>
    <w:rsid w:val="5708F486"/>
    <w:rsid w:val="57E0039C"/>
    <w:rsid w:val="5871749C"/>
    <w:rsid w:val="59A55328"/>
    <w:rsid w:val="5AE6FB75"/>
    <w:rsid w:val="5AF22BB8"/>
    <w:rsid w:val="5D168C21"/>
    <w:rsid w:val="603FC8EB"/>
    <w:rsid w:val="60D35C4C"/>
    <w:rsid w:val="64C4ACF9"/>
    <w:rsid w:val="668F148C"/>
    <w:rsid w:val="68D37D6C"/>
    <w:rsid w:val="69FEE2DA"/>
    <w:rsid w:val="6C09CB3C"/>
    <w:rsid w:val="6C8CFF4A"/>
    <w:rsid w:val="703B4DBD"/>
    <w:rsid w:val="70996DAC"/>
    <w:rsid w:val="7181FC72"/>
    <w:rsid w:val="7231BF93"/>
    <w:rsid w:val="76C04BB0"/>
    <w:rsid w:val="776E340A"/>
    <w:rsid w:val="7793C551"/>
    <w:rsid w:val="79B91B4D"/>
    <w:rsid w:val="7A4EA1AE"/>
    <w:rsid w:val="7DFF322B"/>
    <w:rsid w:val="7E493827"/>
    <w:rsid w:val="7FBD27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6EDC3"/>
  <w15:chartTrackingRefBased/>
  <w15:docId w15:val="{EF8362BF-D599-482B-82C7-C9D012D6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color w:val="993300"/>
    </w:rPr>
  </w:style>
  <w:style w:type="paragraph" w:styleId="Heading3">
    <w:name w:val="heading 3"/>
    <w:basedOn w:val="Normal"/>
    <w:next w:val="Normal"/>
    <w:link w:val="Heading3Char"/>
    <w:semiHidden/>
    <w:unhideWhenUsed/>
    <w:qFormat/>
    <w:rsid w:val="002F414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27054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A60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text1">
    <w:name w:val="smalltext1"/>
    <w:rsid w:val="00FB7C1D"/>
    <w:rPr>
      <w:rFonts w:ascii="Verdana" w:hAnsi="Verdana" w:hint="default"/>
      <w:color w:val="000000"/>
      <w:sz w:val="17"/>
      <w:szCs w:val="17"/>
    </w:rPr>
  </w:style>
  <w:style w:type="paragraph" w:styleId="BalloonText">
    <w:name w:val="Balloon Text"/>
    <w:basedOn w:val="Normal"/>
    <w:semiHidden/>
    <w:rsid w:val="004F68EF"/>
    <w:rPr>
      <w:rFonts w:ascii="Tahoma" w:hAnsi="Tahoma" w:cs="Tahoma"/>
      <w:sz w:val="16"/>
      <w:szCs w:val="16"/>
    </w:rPr>
  </w:style>
  <w:style w:type="character" w:styleId="CommentReference">
    <w:name w:val="annotation reference"/>
    <w:uiPriority w:val="99"/>
    <w:semiHidden/>
    <w:rsid w:val="00131C08"/>
    <w:rPr>
      <w:sz w:val="16"/>
      <w:szCs w:val="16"/>
    </w:rPr>
  </w:style>
  <w:style w:type="paragraph" w:styleId="CommentText">
    <w:name w:val="annotation text"/>
    <w:basedOn w:val="Normal"/>
    <w:link w:val="CommentTextChar"/>
    <w:uiPriority w:val="99"/>
    <w:semiHidden/>
    <w:rsid w:val="00131C08"/>
    <w:rPr>
      <w:sz w:val="20"/>
      <w:szCs w:val="20"/>
    </w:rPr>
  </w:style>
  <w:style w:type="paragraph" w:styleId="CommentSubject">
    <w:name w:val="annotation subject"/>
    <w:basedOn w:val="CommentText"/>
    <w:next w:val="CommentText"/>
    <w:semiHidden/>
    <w:rsid w:val="00131C08"/>
    <w:rPr>
      <w:b/>
      <w:bCs/>
    </w:rPr>
  </w:style>
  <w:style w:type="paragraph" w:styleId="BodyText">
    <w:name w:val="Body Text"/>
    <w:basedOn w:val="Normal"/>
    <w:rsid w:val="00E26588"/>
    <w:pPr>
      <w:spacing w:after="120"/>
    </w:pPr>
    <w:rPr>
      <w:sz w:val="20"/>
      <w:szCs w:val="20"/>
    </w:rPr>
  </w:style>
  <w:style w:type="paragraph" w:styleId="BodyText3">
    <w:name w:val="Body Text 3"/>
    <w:basedOn w:val="Normal"/>
    <w:rsid w:val="00EC32FD"/>
    <w:pPr>
      <w:spacing w:after="120"/>
    </w:pPr>
    <w:rPr>
      <w:sz w:val="16"/>
      <w:szCs w:val="16"/>
    </w:rPr>
  </w:style>
  <w:style w:type="paragraph" w:styleId="BodyText2">
    <w:name w:val="Body Text 2"/>
    <w:basedOn w:val="Normal"/>
    <w:rsid w:val="00625F87"/>
    <w:pPr>
      <w:spacing w:after="120" w:line="480" w:lineRule="auto"/>
    </w:pPr>
  </w:style>
  <w:style w:type="paragraph" w:styleId="ListBullet">
    <w:name w:val="List Bullet"/>
    <w:basedOn w:val="Normal"/>
    <w:autoRedefine/>
    <w:rsid w:val="0056276C"/>
    <w:rPr>
      <w:rFonts w:ascii="Arial" w:hAnsi="Arial" w:cs="Arial"/>
      <w:b/>
      <w:bCs/>
    </w:rPr>
  </w:style>
  <w:style w:type="character" w:customStyle="1" w:styleId="Heading4Char">
    <w:name w:val="Heading 4 Char"/>
    <w:link w:val="Heading4"/>
    <w:semiHidden/>
    <w:rsid w:val="0027054B"/>
    <w:rPr>
      <w:rFonts w:ascii="Calibri" w:eastAsia="Times New Roman" w:hAnsi="Calibri" w:cs="Times New Roman"/>
      <w:b/>
      <w:bCs/>
      <w:sz w:val="28"/>
      <w:szCs w:val="28"/>
      <w:lang w:val="en-US" w:eastAsia="en-US"/>
    </w:rPr>
  </w:style>
  <w:style w:type="paragraph" w:styleId="ListParagraph">
    <w:name w:val="List Paragraph"/>
    <w:basedOn w:val="Normal"/>
    <w:uiPriority w:val="1"/>
    <w:qFormat/>
    <w:rsid w:val="0027054B"/>
    <w:pPr>
      <w:spacing w:after="60" w:line="276" w:lineRule="auto"/>
      <w:ind w:left="576" w:hanging="288"/>
      <w:contextualSpacing/>
    </w:pPr>
    <w:rPr>
      <w:rFonts w:ascii="Arial" w:eastAsia="Arial" w:hAnsi="Arial"/>
      <w:color w:val="4C515A"/>
      <w:sz w:val="21"/>
    </w:rPr>
  </w:style>
  <w:style w:type="character" w:customStyle="1" w:styleId="CommentTextChar">
    <w:name w:val="Comment Text Char"/>
    <w:link w:val="CommentText"/>
    <w:uiPriority w:val="99"/>
    <w:semiHidden/>
    <w:rsid w:val="0027054B"/>
    <w:rPr>
      <w:lang w:val="en-US" w:eastAsia="en-US"/>
    </w:rPr>
  </w:style>
  <w:style w:type="character" w:styleId="Hyperlink">
    <w:name w:val="Hyperlink"/>
    <w:basedOn w:val="DefaultParagraphFont"/>
    <w:uiPriority w:val="99"/>
    <w:unhideWhenUsed/>
    <w:rsid w:val="004A68D0"/>
    <w:rPr>
      <w:color w:val="0563C1" w:themeColor="hyperlink"/>
      <w:u w:val="single"/>
    </w:rPr>
  </w:style>
  <w:style w:type="paragraph" w:customStyle="1" w:styleId="paragraph">
    <w:name w:val="paragraph"/>
    <w:basedOn w:val="Normal"/>
    <w:rsid w:val="00F2333E"/>
    <w:pPr>
      <w:spacing w:before="100" w:beforeAutospacing="1" w:after="100" w:afterAutospacing="1"/>
    </w:pPr>
  </w:style>
  <w:style w:type="character" w:customStyle="1" w:styleId="Heading3Char">
    <w:name w:val="Heading 3 Char"/>
    <w:basedOn w:val="DefaultParagraphFont"/>
    <w:link w:val="Heading3"/>
    <w:semiHidden/>
    <w:rsid w:val="002F4142"/>
    <w:rPr>
      <w:rFonts w:asciiTheme="majorHAnsi" w:eastAsiaTheme="majorEastAsia" w:hAnsiTheme="majorHAnsi" w:cstheme="majorBidi"/>
      <w:color w:val="1F4D78" w:themeColor="accent1" w:themeShade="7F"/>
      <w:sz w:val="24"/>
      <w:szCs w:val="24"/>
      <w:lang w:val="en-US" w:eastAsia="en-US"/>
    </w:rPr>
  </w:style>
  <w:style w:type="character" w:styleId="Strong">
    <w:name w:val="Strong"/>
    <w:basedOn w:val="DefaultParagraphFont"/>
    <w:uiPriority w:val="22"/>
    <w:qFormat/>
    <w:rsid w:val="00F52AE5"/>
    <w:rPr>
      <w:b/>
      <w:bCs/>
    </w:rPr>
  </w:style>
  <w:style w:type="paragraph" w:styleId="NormalWeb">
    <w:name w:val="Normal (Web)"/>
    <w:basedOn w:val="Normal"/>
    <w:uiPriority w:val="99"/>
    <w:unhideWhenUsed/>
    <w:rsid w:val="00F52AE5"/>
    <w:pPr>
      <w:spacing w:before="100" w:beforeAutospacing="1" w:after="100" w:afterAutospacing="1"/>
    </w:pPr>
  </w:style>
  <w:style w:type="paragraph" w:styleId="Revision">
    <w:name w:val="Revision"/>
    <w:hidden/>
    <w:uiPriority w:val="99"/>
    <w:semiHidden/>
    <w:rsid w:val="00D64CE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79221">
      <w:bodyDiv w:val="1"/>
      <w:marLeft w:val="0"/>
      <w:marRight w:val="0"/>
      <w:marTop w:val="0"/>
      <w:marBottom w:val="0"/>
      <w:divBdr>
        <w:top w:val="none" w:sz="0" w:space="0" w:color="auto"/>
        <w:left w:val="none" w:sz="0" w:space="0" w:color="auto"/>
        <w:bottom w:val="none" w:sz="0" w:space="0" w:color="auto"/>
        <w:right w:val="none" w:sz="0" w:space="0" w:color="auto"/>
      </w:divBdr>
      <w:divsChild>
        <w:div w:id="1632009018">
          <w:marLeft w:val="0"/>
          <w:marRight w:val="0"/>
          <w:marTop w:val="0"/>
          <w:marBottom w:val="0"/>
          <w:divBdr>
            <w:top w:val="none" w:sz="0" w:space="0" w:color="auto"/>
            <w:left w:val="none" w:sz="0" w:space="0" w:color="auto"/>
            <w:bottom w:val="none" w:sz="0" w:space="0" w:color="auto"/>
            <w:right w:val="none" w:sz="0" w:space="0" w:color="auto"/>
          </w:divBdr>
          <w:divsChild>
            <w:div w:id="96682435">
              <w:marLeft w:val="0"/>
              <w:marRight w:val="0"/>
              <w:marTop w:val="0"/>
              <w:marBottom w:val="0"/>
              <w:divBdr>
                <w:top w:val="none" w:sz="0" w:space="0" w:color="auto"/>
                <w:left w:val="none" w:sz="0" w:space="0" w:color="auto"/>
                <w:bottom w:val="none" w:sz="0" w:space="0" w:color="auto"/>
                <w:right w:val="none" w:sz="0" w:space="0" w:color="auto"/>
              </w:divBdr>
            </w:div>
          </w:divsChild>
        </w:div>
        <w:div w:id="2020503649">
          <w:marLeft w:val="0"/>
          <w:marRight w:val="0"/>
          <w:marTop w:val="0"/>
          <w:marBottom w:val="0"/>
          <w:divBdr>
            <w:top w:val="none" w:sz="0" w:space="0" w:color="auto"/>
            <w:left w:val="none" w:sz="0" w:space="0" w:color="auto"/>
            <w:bottom w:val="none" w:sz="0" w:space="0" w:color="auto"/>
            <w:right w:val="none" w:sz="0" w:space="0" w:color="auto"/>
          </w:divBdr>
          <w:divsChild>
            <w:div w:id="284237612">
              <w:marLeft w:val="0"/>
              <w:marRight w:val="0"/>
              <w:marTop w:val="0"/>
              <w:marBottom w:val="0"/>
              <w:divBdr>
                <w:top w:val="none" w:sz="0" w:space="0" w:color="auto"/>
                <w:left w:val="none" w:sz="0" w:space="0" w:color="auto"/>
                <w:bottom w:val="none" w:sz="0" w:space="0" w:color="auto"/>
                <w:right w:val="none" w:sz="0" w:space="0" w:color="auto"/>
              </w:divBdr>
            </w:div>
          </w:divsChild>
        </w:div>
        <w:div w:id="1094352208">
          <w:marLeft w:val="0"/>
          <w:marRight w:val="0"/>
          <w:marTop w:val="0"/>
          <w:marBottom w:val="0"/>
          <w:divBdr>
            <w:top w:val="none" w:sz="0" w:space="0" w:color="auto"/>
            <w:left w:val="none" w:sz="0" w:space="0" w:color="auto"/>
            <w:bottom w:val="none" w:sz="0" w:space="0" w:color="auto"/>
            <w:right w:val="none" w:sz="0" w:space="0" w:color="auto"/>
          </w:divBdr>
          <w:divsChild>
            <w:div w:id="1582563837">
              <w:marLeft w:val="0"/>
              <w:marRight w:val="0"/>
              <w:marTop w:val="0"/>
              <w:marBottom w:val="0"/>
              <w:divBdr>
                <w:top w:val="none" w:sz="0" w:space="0" w:color="auto"/>
                <w:left w:val="none" w:sz="0" w:space="0" w:color="auto"/>
                <w:bottom w:val="none" w:sz="0" w:space="0" w:color="auto"/>
                <w:right w:val="none" w:sz="0" w:space="0" w:color="auto"/>
              </w:divBdr>
            </w:div>
          </w:divsChild>
        </w:div>
        <w:div w:id="1940478899">
          <w:marLeft w:val="0"/>
          <w:marRight w:val="0"/>
          <w:marTop w:val="0"/>
          <w:marBottom w:val="0"/>
          <w:divBdr>
            <w:top w:val="none" w:sz="0" w:space="0" w:color="auto"/>
            <w:left w:val="none" w:sz="0" w:space="0" w:color="auto"/>
            <w:bottom w:val="none" w:sz="0" w:space="0" w:color="auto"/>
            <w:right w:val="none" w:sz="0" w:space="0" w:color="auto"/>
          </w:divBdr>
          <w:divsChild>
            <w:div w:id="610822421">
              <w:marLeft w:val="0"/>
              <w:marRight w:val="0"/>
              <w:marTop w:val="0"/>
              <w:marBottom w:val="0"/>
              <w:divBdr>
                <w:top w:val="none" w:sz="0" w:space="0" w:color="auto"/>
                <w:left w:val="none" w:sz="0" w:space="0" w:color="auto"/>
                <w:bottom w:val="none" w:sz="0" w:space="0" w:color="auto"/>
                <w:right w:val="none" w:sz="0" w:space="0" w:color="auto"/>
              </w:divBdr>
            </w:div>
          </w:divsChild>
        </w:div>
        <w:div w:id="1234854051">
          <w:marLeft w:val="0"/>
          <w:marRight w:val="0"/>
          <w:marTop w:val="0"/>
          <w:marBottom w:val="0"/>
          <w:divBdr>
            <w:top w:val="none" w:sz="0" w:space="0" w:color="auto"/>
            <w:left w:val="none" w:sz="0" w:space="0" w:color="auto"/>
            <w:bottom w:val="none" w:sz="0" w:space="0" w:color="auto"/>
            <w:right w:val="none" w:sz="0" w:space="0" w:color="auto"/>
          </w:divBdr>
          <w:divsChild>
            <w:div w:id="227418957">
              <w:marLeft w:val="0"/>
              <w:marRight w:val="0"/>
              <w:marTop w:val="0"/>
              <w:marBottom w:val="0"/>
              <w:divBdr>
                <w:top w:val="none" w:sz="0" w:space="0" w:color="auto"/>
                <w:left w:val="none" w:sz="0" w:space="0" w:color="auto"/>
                <w:bottom w:val="none" w:sz="0" w:space="0" w:color="auto"/>
                <w:right w:val="none" w:sz="0" w:space="0" w:color="auto"/>
              </w:divBdr>
            </w:div>
          </w:divsChild>
        </w:div>
        <w:div w:id="2079864091">
          <w:marLeft w:val="0"/>
          <w:marRight w:val="0"/>
          <w:marTop w:val="0"/>
          <w:marBottom w:val="0"/>
          <w:divBdr>
            <w:top w:val="none" w:sz="0" w:space="0" w:color="auto"/>
            <w:left w:val="none" w:sz="0" w:space="0" w:color="auto"/>
            <w:bottom w:val="none" w:sz="0" w:space="0" w:color="auto"/>
            <w:right w:val="none" w:sz="0" w:space="0" w:color="auto"/>
          </w:divBdr>
          <w:divsChild>
            <w:div w:id="190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9880">
      <w:bodyDiv w:val="1"/>
      <w:marLeft w:val="0"/>
      <w:marRight w:val="0"/>
      <w:marTop w:val="0"/>
      <w:marBottom w:val="0"/>
      <w:divBdr>
        <w:top w:val="none" w:sz="0" w:space="0" w:color="auto"/>
        <w:left w:val="none" w:sz="0" w:space="0" w:color="auto"/>
        <w:bottom w:val="none" w:sz="0" w:space="0" w:color="auto"/>
        <w:right w:val="none" w:sz="0" w:space="0" w:color="auto"/>
      </w:divBdr>
    </w:div>
    <w:div w:id="647593251">
      <w:bodyDiv w:val="1"/>
      <w:marLeft w:val="0"/>
      <w:marRight w:val="0"/>
      <w:marTop w:val="0"/>
      <w:marBottom w:val="0"/>
      <w:divBdr>
        <w:top w:val="none" w:sz="0" w:space="0" w:color="auto"/>
        <w:left w:val="none" w:sz="0" w:space="0" w:color="auto"/>
        <w:bottom w:val="none" w:sz="0" w:space="0" w:color="auto"/>
        <w:right w:val="none" w:sz="0" w:space="0" w:color="auto"/>
      </w:divBdr>
    </w:div>
    <w:div w:id="1314023423">
      <w:bodyDiv w:val="1"/>
      <w:marLeft w:val="0"/>
      <w:marRight w:val="0"/>
      <w:marTop w:val="0"/>
      <w:marBottom w:val="0"/>
      <w:divBdr>
        <w:top w:val="none" w:sz="0" w:space="0" w:color="auto"/>
        <w:left w:val="none" w:sz="0" w:space="0" w:color="auto"/>
        <w:bottom w:val="none" w:sz="0" w:space="0" w:color="auto"/>
        <w:right w:val="none" w:sz="0" w:space="0" w:color="auto"/>
      </w:divBdr>
      <w:divsChild>
        <w:div w:id="387149100">
          <w:marLeft w:val="0"/>
          <w:marRight w:val="0"/>
          <w:marTop w:val="0"/>
          <w:marBottom w:val="0"/>
          <w:divBdr>
            <w:top w:val="none" w:sz="0" w:space="0" w:color="auto"/>
            <w:left w:val="none" w:sz="0" w:space="0" w:color="auto"/>
            <w:bottom w:val="none" w:sz="0" w:space="0" w:color="auto"/>
            <w:right w:val="none" w:sz="0" w:space="0" w:color="auto"/>
          </w:divBdr>
          <w:divsChild>
            <w:div w:id="1967734472">
              <w:marLeft w:val="0"/>
              <w:marRight w:val="0"/>
              <w:marTop w:val="0"/>
              <w:marBottom w:val="0"/>
              <w:divBdr>
                <w:top w:val="none" w:sz="0" w:space="0" w:color="auto"/>
                <w:left w:val="none" w:sz="0" w:space="0" w:color="auto"/>
                <w:bottom w:val="none" w:sz="0" w:space="0" w:color="auto"/>
                <w:right w:val="none" w:sz="0" w:space="0" w:color="auto"/>
              </w:divBdr>
            </w:div>
          </w:divsChild>
        </w:div>
        <w:div w:id="1466970471">
          <w:marLeft w:val="0"/>
          <w:marRight w:val="0"/>
          <w:marTop w:val="0"/>
          <w:marBottom w:val="0"/>
          <w:divBdr>
            <w:top w:val="none" w:sz="0" w:space="0" w:color="auto"/>
            <w:left w:val="none" w:sz="0" w:space="0" w:color="auto"/>
            <w:bottom w:val="none" w:sz="0" w:space="0" w:color="auto"/>
            <w:right w:val="none" w:sz="0" w:space="0" w:color="auto"/>
          </w:divBdr>
          <w:divsChild>
            <w:div w:id="1323316400">
              <w:marLeft w:val="0"/>
              <w:marRight w:val="0"/>
              <w:marTop w:val="0"/>
              <w:marBottom w:val="0"/>
              <w:divBdr>
                <w:top w:val="none" w:sz="0" w:space="0" w:color="auto"/>
                <w:left w:val="none" w:sz="0" w:space="0" w:color="auto"/>
                <w:bottom w:val="none" w:sz="0" w:space="0" w:color="auto"/>
                <w:right w:val="none" w:sz="0" w:space="0" w:color="auto"/>
              </w:divBdr>
            </w:div>
          </w:divsChild>
        </w:div>
        <w:div w:id="804153303">
          <w:marLeft w:val="0"/>
          <w:marRight w:val="0"/>
          <w:marTop w:val="0"/>
          <w:marBottom w:val="0"/>
          <w:divBdr>
            <w:top w:val="none" w:sz="0" w:space="0" w:color="auto"/>
            <w:left w:val="none" w:sz="0" w:space="0" w:color="auto"/>
            <w:bottom w:val="none" w:sz="0" w:space="0" w:color="auto"/>
            <w:right w:val="none" w:sz="0" w:space="0" w:color="auto"/>
          </w:divBdr>
          <w:divsChild>
            <w:div w:id="1504391413">
              <w:marLeft w:val="0"/>
              <w:marRight w:val="0"/>
              <w:marTop w:val="0"/>
              <w:marBottom w:val="0"/>
              <w:divBdr>
                <w:top w:val="none" w:sz="0" w:space="0" w:color="auto"/>
                <w:left w:val="none" w:sz="0" w:space="0" w:color="auto"/>
                <w:bottom w:val="none" w:sz="0" w:space="0" w:color="auto"/>
                <w:right w:val="none" w:sz="0" w:space="0" w:color="auto"/>
              </w:divBdr>
            </w:div>
          </w:divsChild>
        </w:div>
        <w:div w:id="1981362">
          <w:marLeft w:val="0"/>
          <w:marRight w:val="0"/>
          <w:marTop w:val="0"/>
          <w:marBottom w:val="0"/>
          <w:divBdr>
            <w:top w:val="none" w:sz="0" w:space="0" w:color="auto"/>
            <w:left w:val="none" w:sz="0" w:space="0" w:color="auto"/>
            <w:bottom w:val="none" w:sz="0" w:space="0" w:color="auto"/>
            <w:right w:val="none" w:sz="0" w:space="0" w:color="auto"/>
          </w:divBdr>
          <w:divsChild>
            <w:div w:id="1310788812">
              <w:marLeft w:val="0"/>
              <w:marRight w:val="0"/>
              <w:marTop w:val="0"/>
              <w:marBottom w:val="0"/>
              <w:divBdr>
                <w:top w:val="none" w:sz="0" w:space="0" w:color="auto"/>
                <w:left w:val="none" w:sz="0" w:space="0" w:color="auto"/>
                <w:bottom w:val="none" w:sz="0" w:space="0" w:color="auto"/>
                <w:right w:val="none" w:sz="0" w:space="0" w:color="auto"/>
              </w:divBdr>
            </w:div>
          </w:divsChild>
        </w:div>
        <w:div w:id="1862359002">
          <w:marLeft w:val="0"/>
          <w:marRight w:val="0"/>
          <w:marTop w:val="0"/>
          <w:marBottom w:val="0"/>
          <w:divBdr>
            <w:top w:val="none" w:sz="0" w:space="0" w:color="auto"/>
            <w:left w:val="none" w:sz="0" w:space="0" w:color="auto"/>
            <w:bottom w:val="none" w:sz="0" w:space="0" w:color="auto"/>
            <w:right w:val="none" w:sz="0" w:space="0" w:color="auto"/>
          </w:divBdr>
          <w:divsChild>
            <w:div w:id="1013650846">
              <w:marLeft w:val="0"/>
              <w:marRight w:val="0"/>
              <w:marTop w:val="0"/>
              <w:marBottom w:val="0"/>
              <w:divBdr>
                <w:top w:val="none" w:sz="0" w:space="0" w:color="auto"/>
                <w:left w:val="none" w:sz="0" w:space="0" w:color="auto"/>
                <w:bottom w:val="none" w:sz="0" w:space="0" w:color="auto"/>
                <w:right w:val="none" w:sz="0" w:space="0" w:color="auto"/>
              </w:divBdr>
            </w:div>
          </w:divsChild>
        </w:div>
        <w:div w:id="1920216245">
          <w:marLeft w:val="0"/>
          <w:marRight w:val="0"/>
          <w:marTop w:val="0"/>
          <w:marBottom w:val="0"/>
          <w:divBdr>
            <w:top w:val="none" w:sz="0" w:space="0" w:color="auto"/>
            <w:left w:val="none" w:sz="0" w:space="0" w:color="auto"/>
            <w:bottom w:val="none" w:sz="0" w:space="0" w:color="auto"/>
            <w:right w:val="none" w:sz="0" w:space="0" w:color="auto"/>
          </w:divBdr>
          <w:divsChild>
            <w:div w:id="16884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20326">
      <w:bodyDiv w:val="1"/>
      <w:marLeft w:val="0"/>
      <w:marRight w:val="0"/>
      <w:marTop w:val="0"/>
      <w:marBottom w:val="0"/>
      <w:divBdr>
        <w:top w:val="none" w:sz="0" w:space="0" w:color="auto"/>
        <w:left w:val="none" w:sz="0" w:space="0" w:color="auto"/>
        <w:bottom w:val="none" w:sz="0" w:space="0" w:color="auto"/>
        <w:right w:val="none" w:sz="0" w:space="0" w:color="auto"/>
      </w:divBdr>
    </w:div>
    <w:div w:id="1333068681">
      <w:bodyDiv w:val="1"/>
      <w:marLeft w:val="0"/>
      <w:marRight w:val="0"/>
      <w:marTop w:val="0"/>
      <w:marBottom w:val="0"/>
      <w:divBdr>
        <w:top w:val="none" w:sz="0" w:space="0" w:color="auto"/>
        <w:left w:val="none" w:sz="0" w:space="0" w:color="auto"/>
        <w:bottom w:val="none" w:sz="0" w:space="0" w:color="auto"/>
        <w:right w:val="none" w:sz="0" w:space="0" w:color="auto"/>
      </w:divBdr>
    </w:div>
    <w:div w:id="1349796609">
      <w:bodyDiv w:val="1"/>
      <w:marLeft w:val="0"/>
      <w:marRight w:val="0"/>
      <w:marTop w:val="0"/>
      <w:marBottom w:val="0"/>
      <w:divBdr>
        <w:top w:val="none" w:sz="0" w:space="0" w:color="auto"/>
        <w:left w:val="none" w:sz="0" w:space="0" w:color="auto"/>
        <w:bottom w:val="none" w:sz="0" w:space="0" w:color="auto"/>
        <w:right w:val="none" w:sz="0" w:space="0" w:color="auto"/>
      </w:divBdr>
    </w:div>
    <w:div w:id="1788430076">
      <w:bodyDiv w:val="1"/>
      <w:marLeft w:val="0"/>
      <w:marRight w:val="0"/>
      <w:marTop w:val="0"/>
      <w:marBottom w:val="0"/>
      <w:divBdr>
        <w:top w:val="none" w:sz="0" w:space="0" w:color="auto"/>
        <w:left w:val="none" w:sz="0" w:space="0" w:color="auto"/>
        <w:bottom w:val="none" w:sz="0" w:space="0" w:color="auto"/>
        <w:right w:val="none" w:sz="0" w:space="0" w:color="auto"/>
      </w:divBdr>
    </w:div>
    <w:div w:id="1790081593">
      <w:bodyDiv w:val="1"/>
      <w:marLeft w:val="0"/>
      <w:marRight w:val="0"/>
      <w:marTop w:val="0"/>
      <w:marBottom w:val="0"/>
      <w:divBdr>
        <w:top w:val="none" w:sz="0" w:space="0" w:color="auto"/>
        <w:left w:val="none" w:sz="0" w:space="0" w:color="auto"/>
        <w:bottom w:val="none" w:sz="0" w:space="0" w:color="auto"/>
        <w:right w:val="none" w:sz="0" w:space="0" w:color="auto"/>
      </w:divBdr>
    </w:div>
    <w:div w:id="183155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A16B40CDCD7F459F6B0DA5F17592B1" ma:contentTypeVersion="13" ma:contentTypeDescription="Create a new document." ma:contentTypeScope="" ma:versionID="e4c37a663c319db9c2e947ed8bd0b473">
  <xsd:schema xmlns:xsd="http://www.w3.org/2001/XMLSchema" xmlns:xs="http://www.w3.org/2001/XMLSchema" xmlns:p="http://schemas.microsoft.com/office/2006/metadata/properties" xmlns:ns2="128acd99-c43c-4eef-aa6d-a863dc705c16" targetNamespace="http://schemas.microsoft.com/office/2006/metadata/properties" ma:root="true" ma:fieldsID="4ab8e88918d49f441aacb0a1491e2502" ns2:_="">
    <xsd:import namespace="128acd99-c43c-4eef-aa6d-a863dc705c16"/>
    <xsd:element name="properties">
      <xsd:complexType>
        <xsd:sequence>
          <xsd:element name="documentManagement">
            <xsd:complexType>
              <xsd:all>
                <xsd:element ref="ns2:TaskKey"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acd99-c43c-4eef-aa6d-a863dc705c16" elementFormDefault="qualified">
    <xsd:import namespace="http://schemas.microsoft.com/office/2006/documentManagement/types"/>
    <xsd:import namespace="http://schemas.microsoft.com/office/infopath/2007/PartnerControls"/>
    <xsd:element name="TaskKey" ma:index="8" nillable="true" ma:displayName="TaskKey" ma:internalName="TaskKey">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acd99-c43c-4eef-aa6d-a863dc705c16">
      <Terms xmlns="http://schemas.microsoft.com/office/infopath/2007/PartnerControls"/>
    </lcf76f155ced4ddcb4097134ff3c332f>
    <TaskKey xmlns="128acd99-c43c-4eef-aa6d-a863dc705c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9306C6-F532-49AE-97E8-C57B369B7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acd99-c43c-4eef-aa6d-a863dc705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41058-4AE8-42A0-88E1-8F5D95CCD7BC}">
  <ds:schemaRefs>
    <ds:schemaRef ds:uri="http://schemas.microsoft.com/office/2006/metadata/properties"/>
    <ds:schemaRef ds:uri="http://schemas.microsoft.com/office/infopath/2007/PartnerControls"/>
    <ds:schemaRef ds:uri="128acd99-c43c-4eef-aa6d-a863dc705c16"/>
  </ds:schemaRefs>
</ds:datastoreItem>
</file>

<file path=customXml/itemProps3.xml><?xml version="1.0" encoding="utf-8"?>
<ds:datastoreItem xmlns:ds="http://schemas.openxmlformats.org/officeDocument/2006/customXml" ds:itemID="{CBD082D3-72A6-496D-8C78-A286CF1E6E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Mercy Corps</vt:lpstr>
    </vt:vector>
  </TitlesOfParts>
  <Company>CF</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Mercy Corps</dc:title>
  <dc:subject/>
  <dc:creator>Kennedy Ayimba</dc:creator>
  <cp:keywords/>
  <cp:lastModifiedBy>Dawit Abafita</cp:lastModifiedBy>
  <cp:revision>3</cp:revision>
  <cp:lastPrinted>2021-07-27T20:21:00Z</cp:lastPrinted>
  <dcterms:created xsi:type="dcterms:W3CDTF">2026-09-14T11:04:00Z</dcterms:created>
  <dcterms:modified xsi:type="dcterms:W3CDTF">2026-09-15T20:28:00Z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b9e5ba057782fd4b4dd1c07e6e8faf9ad0319c6792ffa7581f7f776eeceaa5b9</vt:lpwstr>
  </property>
  <property fmtid="{D5CDD505-2E9C-101B-9397-08002B2CF9AE}" pid="3" name="ContentTypeId">
    <vt:lpwstr>0x01010045A16B40CDCD7F459F6B0DA5F17592B1</vt:lpwstr>
  </property>
  <property fmtid="{D5CDD505-2E9C-101B-9397-08002B2CF9AE}" pid="4" name="MediaServiceImageTags">
    <vt:lpwstr/>
  </property>
  <property fmtid="{D5CDD505-2E9C-101B-9397-08002B2CF9AE}" pid="5" name="TaxCatchAll">
    <vt:lpwstr/>
  </property>
  <property fmtid="{D5CDD505-2E9C-101B-9397-08002B2CF9AE}" pid="6" name="j2a9a8ad80ca4714ac6766a86436a866">
    <vt:lpwstr/>
  </property>
  <property fmtid="{D5CDD505-2E9C-101B-9397-08002B2CF9AE}" pid="7" name="Output">
    <vt:lpwstr/>
  </property>
  <property fmtid="{D5CDD505-2E9C-101B-9397-08002B2CF9AE}" pid="8" name="ClassificationContentMarkingFooterShapeIds">
    <vt:lpwstr>72a066a1,34931744,4fe64f2</vt:lpwstr>
  </property>
  <property fmtid="{D5CDD505-2E9C-101B-9397-08002B2CF9AE}" pid="9" name="ClassificationContentMarkingFooterFontProps">
    <vt:lpwstr>#000000,10,Calibri</vt:lpwstr>
  </property>
  <property fmtid="{D5CDD505-2E9C-101B-9397-08002B2CF9AE}" pid="10" name="ClassificationContentMarkingFooterText">
    <vt:lpwstr>Official Use Only</vt:lpwstr>
  </property>
  <property fmtid="{D5CDD505-2E9C-101B-9397-08002B2CF9AE}" pid="11" name="MSIP_Label_f1bf45b6-5649-4236-82a3-f45024cd282e_Enabled">
    <vt:lpwstr>true</vt:lpwstr>
  </property>
  <property fmtid="{D5CDD505-2E9C-101B-9397-08002B2CF9AE}" pid="12" name="MSIP_Label_f1bf45b6-5649-4236-82a3-f45024cd282e_SetDate">
    <vt:lpwstr>2025-09-11T10:26:04Z</vt:lpwstr>
  </property>
  <property fmtid="{D5CDD505-2E9C-101B-9397-08002B2CF9AE}" pid="13" name="MSIP_Label_f1bf45b6-5649-4236-82a3-f45024cd282e_Method">
    <vt:lpwstr>Standard</vt:lpwstr>
  </property>
  <property fmtid="{D5CDD505-2E9C-101B-9397-08002B2CF9AE}" pid="14" name="MSIP_Label_f1bf45b6-5649-4236-82a3-f45024cd282e_Name">
    <vt:lpwstr>Official Use Only</vt:lpwstr>
  </property>
  <property fmtid="{D5CDD505-2E9C-101B-9397-08002B2CF9AE}" pid="15" name="MSIP_Label_f1bf45b6-5649-4236-82a3-f45024cd282e_SiteId">
    <vt:lpwstr>31a2fec0-266b-4c67-b56e-2796d8f59c36</vt:lpwstr>
  </property>
  <property fmtid="{D5CDD505-2E9C-101B-9397-08002B2CF9AE}" pid="16" name="MSIP_Label_f1bf45b6-5649-4236-82a3-f45024cd282e_ActionId">
    <vt:lpwstr>5ae7bfd4-2d81-4c10-84bb-cdf0471501ba</vt:lpwstr>
  </property>
  <property fmtid="{D5CDD505-2E9C-101B-9397-08002B2CF9AE}" pid="17" name="MSIP_Label_f1bf45b6-5649-4236-82a3-f45024cd282e_ContentBits">
    <vt:lpwstr>2</vt:lpwstr>
  </property>
  <property fmtid="{D5CDD505-2E9C-101B-9397-08002B2CF9AE}" pid="18" name="MSIP_Label_f1bf45b6-5649-4236-82a3-f45024cd282e_Tag">
    <vt:lpwstr>10, 3, 0, 1</vt:lpwstr>
  </property>
</Properties>
</file>